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5A4F6C3" w:rsidR="0074696E" w:rsidRPr="004C6EEE" w:rsidRDefault="0056128D" w:rsidP="00653DB1">
      <w:pPr>
        <w:pStyle w:val="Body"/>
      </w:pPr>
      <w:r>
        <w:t>May</w:t>
      </w:r>
      <w:r w:rsidR="00653DB1">
        <w:t xml:space="preserve"> 202</w:t>
      </w:r>
      <w:r w:rsidR="0048671A">
        <w:t>5</w:t>
      </w:r>
    </w:p>
    <w:p w14:paraId="22A124A1" w14:textId="77777777" w:rsidR="00A62D44" w:rsidRPr="004C6EEE" w:rsidRDefault="00A62D44" w:rsidP="004C6EEE">
      <w:pPr>
        <w:pStyle w:val="Sectionbreakfirstpage"/>
        <w:sectPr w:rsidR="00A62D44" w:rsidRPr="004C6EEE" w:rsidSect="00B04489">
          <w:headerReference w:type="default"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pPr w:leftFromText="180" w:rightFromText="180" w:vertAnchor="text" w:tblpX="284" w:tblpY="1"/>
        <w:tblOverlap w:val="never"/>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080"/>
      </w:tblGrid>
      <w:tr w:rsidR="00AD784C" w14:paraId="765659DC" w14:textId="77777777" w:rsidTr="00DD5B19">
        <w:trPr>
          <w:trHeight w:val="1418"/>
        </w:trPr>
        <w:tc>
          <w:tcPr>
            <w:tcW w:w="8080" w:type="dxa"/>
            <w:vAlign w:val="bottom"/>
          </w:tcPr>
          <w:p w14:paraId="1B06FE4C" w14:textId="014897CF" w:rsidR="00AD784C" w:rsidRPr="00D012FD" w:rsidRDefault="0056128D" w:rsidP="00D012FD">
            <w:pPr>
              <w:pStyle w:val="Heading1"/>
              <w:rPr>
                <w:rFonts w:ascii="VIC-SemiBold" w:hAnsi="VIC-SemiBold" w:cs="VIC-SemiBold"/>
              </w:rPr>
            </w:pPr>
            <w:r w:rsidRPr="0056128D">
              <w:t>What happens after you make a complaint?</w:t>
            </w:r>
          </w:p>
        </w:tc>
      </w:tr>
      <w:tr w:rsidR="000B2117" w14:paraId="5DF317EC" w14:textId="77777777" w:rsidTr="00DD5B19">
        <w:trPr>
          <w:trHeight w:val="1247"/>
        </w:trPr>
        <w:tc>
          <w:tcPr>
            <w:tcW w:w="8080" w:type="dxa"/>
          </w:tcPr>
          <w:p w14:paraId="5E04A147" w14:textId="06530D80" w:rsidR="000B2117" w:rsidRPr="007743E5" w:rsidRDefault="00DD5B19" w:rsidP="007743E5">
            <w:pPr>
              <w:pStyle w:val="Heading1"/>
            </w:pPr>
            <w:r w:rsidRPr="007743E5">
              <w:t>Factsheet</w:t>
            </w:r>
          </w:p>
          <w:p w14:paraId="69C24C39" w14:textId="3DA65745" w:rsidR="00E73427" w:rsidRPr="00A1389F" w:rsidRDefault="00E73427" w:rsidP="00DD5B19">
            <w:pPr>
              <w:pStyle w:val="Heading3"/>
            </w:pPr>
            <w:r w:rsidRPr="00FF6767">
              <w:t>Accessible</w:t>
            </w:r>
            <w:r>
              <w:t xml:space="preserve"> </w:t>
            </w:r>
          </w:p>
        </w:tc>
      </w:tr>
    </w:tbl>
    <w:p w14:paraId="623B2D43" w14:textId="597195D3" w:rsidR="007173CA" w:rsidRDefault="00FF6767" w:rsidP="00D079AA">
      <w:pPr>
        <w:pStyle w:val="Body"/>
      </w:pPr>
      <w:r>
        <w:br w:type="textWrapping" w:clear="all"/>
      </w:r>
    </w:p>
    <w:p w14:paraId="13445742" w14:textId="77777777" w:rsidR="00580394" w:rsidRPr="00B519CD" w:rsidRDefault="00580394" w:rsidP="007173CA">
      <w:pPr>
        <w:pStyle w:val="Body"/>
        <w:sectPr w:rsidR="00580394" w:rsidRPr="00B519CD" w:rsidSect="001647B6">
          <w:headerReference w:type="default" r:id="rId15"/>
          <w:type w:val="continuous"/>
          <w:pgSz w:w="11906" w:h="16838" w:code="9"/>
          <w:pgMar w:top="1418" w:right="851" w:bottom="1418" w:left="851" w:header="851" w:footer="851" w:gutter="0"/>
          <w:cols w:space="340"/>
          <w:titlePg/>
          <w:docGrid w:linePitch="360"/>
        </w:sectPr>
      </w:pPr>
    </w:p>
    <w:p w14:paraId="1CEE5A84" w14:textId="5F3DC5E3" w:rsidR="0056128D" w:rsidRPr="0056128D" w:rsidRDefault="0056128D" w:rsidP="0056128D">
      <w:pPr>
        <w:pStyle w:val="Body"/>
      </w:pPr>
      <w:r w:rsidRPr="0056128D">
        <w:t>The Victorian Disability Worker Commission (VDWC) provides a confidential and free complaints service if you have concerns about a disability worker’s behaviour, safety or the quality of their work.</w:t>
      </w:r>
    </w:p>
    <w:p w14:paraId="7F134D92" w14:textId="5FDD83FC" w:rsidR="0056128D" w:rsidRPr="0056128D" w:rsidRDefault="0056128D" w:rsidP="0056128D">
      <w:pPr>
        <w:pStyle w:val="Body"/>
      </w:pPr>
      <w:r w:rsidRPr="0056128D">
        <w:t>We can take complaints about any disability worker in Victoria, regardless of how they are funded.</w:t>
      </w:r>
    </w:p>
    <w:p w14:paraId="2293CF27" w14:textId="77777777" w:rsidR="0056128D" w:rsidRPr="0056128D" w:rsidRDefault="0056128D" w:rsidP="0056128D">
      <w:pPr>
        <w:pStyle w:val="Heading1"/>
      </w:pPr>
      <w:r w:rsidRPr="0056128D">
        <w:t xml:space="preserve">What is the complaints process? </w:t>
      </w:r>
    </w:p>
    <w:p w14:paraId="1B7EE16A" w14:textId="77777777" w:rsidR="0056128D" w:rsidRPr="0056128D" w:rsidRDefault="0056128D" w:rsidP="0056128D">
      <w:pPr>
        <w:pStyle w:val="Body"/>
      </w:pPr>
      <w:r w:rsidRPr="0056128D">
        <w:t>When you make a complaint, we follow this process:</w:t>
      </w:r>
    </w:p>
    <w:p w14:paraId="6D9A559B" w14:textId="0734C22B" w:rsidR="0056128D" w:rsidRDefault="0056128D" w:rsidP="0056128D">
      <w:pPr>
        <w:pStyle w:val="Bullet1"/>
        <w:numPr>
          <w:ilvl w:val="0"/>
          <w:numId w:val="40"/>
        </w:numPr>
      </w:pPr>
      <w:r>
        <w:t>We will ask you to tell us what happened</w:t>
      </w:r>
    </w:p>
    <w:p w14:paraId="54D2FAB1" w14:textId="0E099882" w:rsidR="0056128D" w:rsidRDefault="0056128D" w:rsidP="0056128D">
      <w:pPr>
        <w:pStyle w:val="Bullet1"/>
        <w:numPr>
          <w:ilvl w:val="0"/>
          <w:numId w:val="40"/>
        </w:numPr>
      </w:pPr>
      <w:r>
        <w:t>We will ask you what outcome you are looking for</w:t>
      </w:r>
    </w:p>
    <w:p w14:paraId="3CE83AFB" w14:textId="212C5F23" w:rsidR="0056128D" w:rsidRDefault="0056128D" w:rsidP="0056128D">
      <w:pPr>
        <w:pStyle w:val="Bullet1"/>
        <w:numPr>
          <w:ilvl w:val="0"/>
          <w:numId w:val="40"/>
        </w:numPr>
      </w:pPr>
      <w:r>
        <w:t xml:space="preserve">We look into your </w:t>
      </w:r>
      <w:r w:rsidRPr="0056128D">
        <w:t>complaint</w:t>
      </w:r>
    </w:p>
    <w:p w14:paraId="342B917E" w14:textId="3E4A8620" w:rsidR="0056128D" w:rsidRDefault="0056128D" w:rsidP="0056128D">
      <w:pPr>
        <w:pStyle w:val="Bullet1"/>
        <w:numPr>
          <w:ilvl w:val="0"/>
          <w:numId w:val="40"/>
        </w:numPr>
      </w:pPr>
      <w:r>
        <w:t xml:space="preserve">You receive an </w:t>
      </w:r>
      <w:r w:rsidRPr="0056128D">
        <w:t>outcome</w:t>
      </w:r>
    </w:p>
    <w:p w14:paraId="06794E3E" w14:textId="77777777" w:rsidR="0056128D" w:rsidRPr="0056128D" w:rsidRDefault="0056128D" w:rsidP="0056128D">
      <w:pPr>
        <w:pStyle w:val="Bodyafterbullets"/>
      </w:pPr>
      <w:r w:rsidRPr="0056128D">
        <w:t>We deal with most complaints within 120 days. Complaints that are complex can take longer before we make a final decision.</w:t>
      </w:r>
    </w:p>
    <w:p w14:paraId="76BB4E3A" w14:textId="77777777" w:rsidR="0056128D" w:rsidRPr="0056128D" w:rsidRDefault="0056128D" w:rsidP="0056128D">
      <w:pPr>
        <w:pStyle w:val="Heading1"/>
      </w:pPr>
      <w:r w:rsidRPr="0056128D">
        <w:t>We will ask you to tell us what your complaint is about</w:t>
      </w:r>
    </w:p>
    <w:p w14:paraId="0AB4FFA2" w14:textId="77777777" w:rsidR="0056128D" w:rsidRPr="0056128D" w:rsidRDefault="0056128D" w:rsidP="0056128D">
      <w:pPr>
        <w:pStyle w:val="Body"/>
      </w:pPr>
      <w:r w:rsidRPr="0056128D">
        <w:t>We will offer you a safe environment so you can share information about your complaint.</w:t>
      </w:r>
    </w:p>
    <w:p w14:paraId="5CBFA75E" w14:textId="77777777" w:rsidR="0056128D" w:rsidRPr="0056128D" w:rsidRDefault="0056128D" w:rsidP="0056128D">
      <w:pPr>
        <w:pStyle w:val="Body"/>
      </w:pPr>
      <w:r w:rsidRPr="0056128D">
        <w:t>If you are making the complaint on behalf of a person with disability, we will speak with them where possible to gain their consent to proceed. We support people with disability to have their say and will seek to involve them.</w:t>
      </w:r>
    </w:p>
    <w:p w14:paraId="3F849FDC" w14:textId="77777777" w:rsidR="0056128D" w:rsidRPr="0056128D" w:rsidRDefault="0056128D" w:rsidP="0056128D">
      <w:pPr>
        <w:pStyle w:val="Heading1"/>
      </w:pPr>
      <w:r w:rsidRPr="0056128D">
        <w:t>We will ask whether you want a specific outcome</w:t>
      </w:r>
    </w:p>
    <w:p w14:paraId="5DF5852D" w14:textId="77777777" w:rsidR="0056128D" w:rsidRPr="0056128D" w:rsidRDefault="0056128D" w:rsidP="0056128D">
      <w:pPr>
        <w:pStyle w:val="Body"/>
      </w:pPr>
      <w:r w:rsidRPr="0056128D">
        <w:t>You will be asked about the outcome you are looking for. It’s okay if you don’t want any specific outcome. If you’re unsure, we can talk to you about what outcomes may be possible.</w:t>
      </w:r>
    </w:p>
    <w:p w14:paraId="2F02E96A" w14:textId="77777777" w:rsidR="0056128D" w:rsidRPr="0056128D" w:rsidRDefault="0056128D" w:rsidP="0056128D">
      <w:pPr>
        <w:pStyle w:val="Body"/>
      </w:pPr>
      <w:r w:rsidRPr="0056128D">
        <w:t>If you decide to withdraw your complaint, we may still look into the matter.</w:t>
      </w:r>
    </w:p>
    <w:p w14:paraId="1DC147B9" w14:textId="77777777" w:rsidR="0056128D" w:rsidRPr="0056128D" w:rsidRDefault="0056128D" w:rsidP="0056128D">
      <w:pPr>
        <w:pStyle w:val="Body"/>
      </w:pPr>
      <w:r w:rsidRPr="0056128D">
        <w:lastRenderedPageBreak/>
        <w:t>Many complaints can be resolved through us working with you, or the person making a complaint on your behalf, and the disability worker to get outcomes that each person is satisfied with.</w:t>
      </w:r>
    </w:p>
    <w:p w14:paraId="1AE9513C" w14:textId="77777777" w:rsidR="0056128D" w:rsidRPr="0056128D" w:rsidRDefault="0056128D" w:rsidP="0056128D">
      <w:pPr>
        <w:pStyle w:val="Heading2"/>
        <w:rPr>
          <w:rStyle w:val="CommentReference"/>
          <w:sz w:val="32"/>
          <w:szCs w:val="28"/>
        </w:rPr>
      </w:pPr>
      <w:r w:rsidRPr="0056128D">
        <w:t>If you need help with languages, writing or communicating</w:t>
      </w:r>
    </w:p>
    <w:p w14:paraId="03DE3A26" w14:textId="77777777" w:rsidR="0056128D" w:rsidRPr="0056128D" w:rsidRDefault="0056128D" w:rsidP="0056128D">
      <w:pPr>
        <w:pStyle w:val="Body"/>
      </w:pPr>
      <w:r w:rsidRPr="0056128D">
        <w:t xml:space="preserve">We can arrange in-language interpreters, or you can contact us via the National Relay Service, including for Auslan interpreters, to help you make a complaint and to assist you at any time. </w:t>
      </w:r>
    </w:p>
    <w:p w14:paraId="7F6984FD" w14:textId="77777777" w:rsidR="0056128D" w:rsidRPr="0056128D" w:rsidRDefault="0056128D" w:rsidP="0056128D">
      <w:pPr>
        <w:pStyle w:val="Body"/>
      </w:pPr>
      <w:r w:rsidRPr="0056128D">
        <w:t xml:space="preserve">We can help you make a complaint in an online meeting with us, or in person if you prefer. </w:t>
      </w:r>
    </w:p>
    <w:p w14:paraId="0E1FDF2A" w14:textId="77777777" w:rsidR="0056128D" w:rsidRPr="0056128D" w:rsidRDefault="0056128D" w:rsidP="0056128D">
      <w:pPr>
        <w:pStyle w:val="Body"/>
      </w:pPr>
      <w:r w:rsidRPr="0056128D">
        <w:t>You can have a support person with you when you meet with us.</w:t>
      </w:r>
    </w:p>
    <w:p w14:paraId="77C10E78" w14:textId="77777777" w:rsidR="0056128D" w:rsidRPr="0056128D" w:rsidRDefault="0056128D" w:rsidP="0056128D">
      <w:pPr>
        <w:pStyle w:val="Heading1"/>
      </w:pPr>
      <w:r w:rsidRPr="0056128D">
        <w:t xml:space="preserve">We will look into your complaint </w:t>
      </w:r>
    </w:p>
    <w:p w14:paraId="445504FC" w14:textId="1AE577F4" w:rsidR="0056128D" w:rsidRPr="0056128D" w:rsidRDefault="0056128D" w:rsidP="0056128D">
      <w:pPr>
        <w:pStyle w:val="Body"/>
      </w:pPr>
      <w:r w:rsidRPr="0056128D">
        <w:t xml:space="preserve">Many complaints can be fixed by us contacting the disability worker, to see if we can resolve the complaint. </w:t>
      </w:r>
    </w:p>
    <w:p w14:paraId="0CAD06E6" w14:textId="70379332" w:rsidR="0056128D" w:rsidRPr="0056128D" w:rsidRDefault="0056128D" w:rsidP="0056128D">
      <w:pPr>
        <w:pStyle w:val="Heading2"/>
        <w:rPr>
          <w:rStyle w:val="CommentReference"/>
          <w:sz w:val="32"/>
          <w:szCs w:val="28"/>
        </w:rPr>
      </w:pPr>
      <w:r w:rsidRPr="0056128D">
        <w:t>Your complaint could be handled in one of the following ways</w:t>
      </w:r>
    </w:p>
    <w:p w14:paraId="64EE66BE" w14:textId="58E2E820" w:rsidR="0056128D" w:rsidRPr="0056128D" w:rsidRDefault="0056128D" w:rsidP="0056128D">
      <w:pPr>
        <w:pStyle w:val="Bullet1"/>
      </w:pPr>
      <w:r w:rsidRPr="0056128D">
        <w:rPr>
          <w:rStyle w:val="Semibold"/>
        </w:rPr>
        <w:t>Settle by agreement</w:t>
      </w:r>
      <w:r w:rsidRPr="0056128D">
        <w:rPr>
          <w:rStyle w:val="Bold"/>
          <w:b w:val="0"/>
          <w:bCs w:val="0"/>
        </w:rPr>
        <w:t xml:space="preserve"> </w:t>
      </w:r>
      <w:r w:rsidRPr="0056128D">
        <w:t>– for example an apology from a worker or an agreement between them and you</w:t>
      </w:r>
    </w:p>
    <w:p w14:paraId="28E861EA" w14:textId="5451CA8F" w:rsidR="0056128D" w:rsidRPr="0056128D" w:rsidRDefault="0056128D" w:rsidP="0056128D">
      <w:pPr>
        <w:pStyle w:val="Bullet1"/>
        <w:rPr>
          <w:rStyle w:val="Italic"/>
        </w:rPr>
      </w:pPr>
      <w:r w:rsidRPr="0056128D">
        <w:rPr>
          <w:rStyle w:val="Semibold"/>
        </w:rPr>
        <w:t>Conciliation</w:t>
      </w:r>
      <w:r w:rsidRPr="0056128D">
        <w:t xml:space="preserve"> – this is a more formal process where the people involved in a complaint come together to agree on how the complaint can be fixed. This can only happen if the parties to a complaint agree to conciliation. The parties will then have certain rights and responsibilities under the </w:t>
      </w:r>
      <w:r w:rsidRPr="0056128D">
        <w:rPr>
          <w:rStyle w:val="Italic"/>
        </w:rPr>
        <w:t>Disability Service Safeguards Act 2018</w:t>
      </w:r>
    </w:p>
    <w:p w14:paraId="76010E25" w14:textId="7A809157" w:rsidR="0056128D" w:rsidRPr="0056128D" w:rsidRDefault="0056128D" w:rsidP="0056128D">
      <w:pPr>
        <w:pStyle w:val="Bullet1"/>
      </w:pPr>
      <w:r w:rsidRPr="0056128D">
        <w:rPr>
          <w:rStyle w:val="Semibold"/>
        </w:rPr>
        <w:t>Counselling</w:t>
      </w:r>
      <w:r w:rsidRPr="0056128D">
        <w:t xml:space="preserve"> – is an educational tool used by the VDWC, for example to remind disability workers that they must follow the Disability Service Safeguards Code of Conduct</w:t>
      </w:r>
    </w:p>
    <w:p w14:paraId="21888DDD" w14:textId="3A66DC52" w:rsidR="0056128D" w:rsidRPr="0056128D" w:rsidRDefault="0056128D" w:rsidP="0056128D">
      <w:pPr>
        <w:pStyle w:val="Bullet1"/>
      </w:pPr>
      <w:r w:rsidRPr="0056128D">
        <w:rPr>
          <w:rStyle w:val="Semibold"/>
        </w:rPr>
        <w:t>Investigation</w:t>
      </w:r>
      <w:r w:rsidRPr="0056128D">
        <w:t xml:space="preserve"> – We can look further into the complaint by investigating. For further information on investigations please visit</w:t>
      </w:r>
      <w:r w:rsidR="00CD4A6A">
        <w:t xml:space="preserve"> the </w:t>
      </w:r>
      <w:hyperlink r:id="rId16" w:history="1">
        <w:r w:rsidR="00CD4A6A" w:rsidRPr="00CD4A6A">
          <w:rPr>
            <w:rStyle w:val="Hyperlink"/>
          </w:rPr>
          <w:t>VDWC website</w:t>
        </w:r>
      </w:hyperlink>
      <w:r w:rsidR="00CD4A6A">
        <w:t xml:space="preserve"> &lt;</w:t>
      </w:r>
      <w:r w:rsidR="00CD4A6A" w:rsidRPr="00CD4A6A">
        <w:t>www.vdwc.vic.gov.au/what-happens-when-commission-decides-to-investigate</w:t>
      </w:r>
      <w:r w:rsidR="00CD4A6A">
        <w:t>&gt;</w:t>
      </w:r>
      <w:r w:rsidRPr="0056128D">
        <w:t xml:space="preserve">. </w:t>
      </w:r>
    </w:p>
    <w:p w14:paraId="0EB72AD5" w14:textId="77777777" w:rsidR="0056128D" w:rsidRPr="0056128D" w:rsidRDefault="0056128D" w:rsidP="0056128D">
      <w:pPr>
        <w:pStyle w:val="Heading1"/>
      </w:pPr>
      <w:r w:rsidRPr="0056128D">
        <w:t xml:space="preserve">We will let you know the outcome of your complaint </w:t>
      </w:r>
    </w:p>
    <w:p w14:paraId="109E6B04" w14:textId="498417A3" w:rsidR="00721E77" w:rsidRPr="0056128D" w:rsidRDefault="0056128D" w:rsidP="0056128D">
      <w:pPr>
        <w:pStyle w:val="Body"/>
      </w:pPr>
      <w:r w:rsidRPr="0056128D">
        <w:t>When we have decided on the outcome we will let you know.</w:t>
      </w:r>
    </w:p>
    <w:tbl>
      <w:tblPr>
        <w:tblStyle w:val="TableGrid"/>
        <w:tblW w:w="0" w:type="auto"/>
        <w:tblLook w:val="04A0" w:firstRow="1" w:lastRow="0" w:firstColumn="1" w:lastColumn="0" w:noHBand="0" w:noVBand="1"/>
      </w:tblPr>
      <w:tblGrid>
        <w:gridCol w:w="9628"/>
      </w:tblGrid>
      <w:tr w:rsidR="005479E1" w14:paraId="7A9ACC76" w14:textId="77777777" w:rsidTr="005479E1">
        <w:tc>
          <w:tcPr>
            <w:tcW w:w="9911" w:type="dxa"/>
          </w:tcPr>
          <w:p w14:paraId="430210A0" w14:textId="77777777" w:rsidR="005479E1" w:rsidRPr="005479E1" w:rsidRDefault="005479E1" w:rsidP="005479E1">
            <w:pPr>
              <w:pStyle w:val="Heading3"/>
            </w:pPr>
            <w:r w:rsidRPr="005479E1">
              <w:lastRenderedPageBreak/>
              <w:t>About the Victorian Disability Worker Commission</w:t>
            </w:r>
          </w:p>
          <w:p w14:paraId="7483AD43" w14:textId="6A250133" w:rsidR="005479E1" w:rsidRPr="005479E1" w:rsidRDefault="005479E1" w:rsidP="00FF6767">
            <w:pPr>
              <w:pStyle w:val="Body"/>
              <w:rPr>
                <w:rStyle w:val="Hyperlink"/>
                <w:color w:val="auto"/>
                <w:u w:val="none"/>
              </w:rPr>
            </w:pPr>
            <w:r>
              <w:t xml:space="preserve">The </w:t>
            </w:r>
            <w:r w:rsidRPr="005479E1">
              <w:t>Victorian</w:t>
            </w:r>
            <w:r>
              <w:t xml:space="preserve"> Disability Worker Commission is an independent body established to better protect people with disability and build a stronger, safer disability sector. It is responsible for the Disability Service Safeguards Code of Conduct, </w:t>
            </w:r>
            <w:r w:rsidR="004A73CF">
              <w:t>setting</w:t>
            </w:r>
            <w:r>
              <w:t xml:space="preserve"> the minimum expectations for all workers in Victoria supporting people with disability, and the complaints service. It can accept complaints and notifications, with powers to investigate and ban workers who put people’s safety at risk.</w:t>
            </w:r>
          </w:p>
        </w:tc>
      </w:tr>
    </w:tbl>
    <w:p w14:paraId="3DCF066B" w14:textId="20242894" w:rsidR="005479E1" w:rsidRDefault="005479E1" w:rsidP="00FF6767">
      <w:pPr>
        <w:pStyle w:val="Body"/>
        <w:rPr>
          <w:rStyle w:val="Hyperlink"/>
          <w:lang w:val="en-GB"/>
        </w:rPr>
      </w:pPr>
    </w:p>
    <w:p w14:paraId="08738772" w14:textId="758838A2" w:rsidR="008767D9" w:rsidRPr="0056128D" w:rsidRDefault="0020478F" w:rsidP="00FF6767">
      <w:pPr>
        <w:pStyle w:val="Body"/>
        <w:rPr>
          <w:color w:val="004C97"/>
          <w:u w:val="dotted"/>
        </w:rPr>
      </w:pPr>
      <w:r>
        <w:t xml:space="preserve">Visit </w:t>
      </w:r>
      <w:hyperlink r:id="rId17" w:history="1">
        <w:r w:rsidRPr="005479E1">
          <w:rPr>
            <w:rStyle w:val="Hyperlink"/>
          </w:rPr>
          <w:t>our website</w:t>
        </w:r>
      </w:hyperlink>
      <w:r>
        <w:t xml:space="preserve"> </w:t>
      </w:r>
      <w:r w:rsidRPr="005479E1">
        <w:t>&lt;vdwc.vic.gov.au&gt;</w:t>
      </w:r>
      <w:r>
        <w:t xml:space="preserve"> or call 1800 497 132</w:t>
      </w:r>
      <w:r>
        <w:br/>
        <w:t xml:space="preserve">Sign up to our </w:t>
      </w:r>
      <w:hyperlink r:id="rId18" w:history="1">
        <w:r w:rsidRPr="005479E1">
          <w:rPr>
            <w:rStyle w:val="Hyperlink"/>
          </w:rPr>
          <w:t>newsletter</w:t>
        </w:r>
      </w:hyperlink>
      <w:r>
        <w:rPr>
          <w:rStyle w:val="Hyperlink"/>
        </w:rPr>
        <w:br/>
      </w:r>
      <w:r>
        <w:t xml:space="preserve">Follow us on </w:t>
      </w:r>
      <w:hyperlink r:id="rId19" w:history="1">
        <w:r w:rsidRPr="005479E1">
          <w:rPr>
            <w:rStyle w:val="Hyperlink"/>
          </w:rPr>
          <w:t>Facebook</w:t>
        </w:r>
      </w:hyperlink>
      <w:r w:rsidR="00AE60D7">
        <w:t xml:space="preserve">, </w:t>
      </w:r>
      <w:hyperlink r:id="rId20" w:history="1">
        <w:r w:rsidR="00AE60D7" w:rsidRPr="005479E1">
          <w:rPr>
            <w:rStyle w:val="Hyperlink"/>
          </w:rPr>
          <w:t>LinkedIn</w:t>
        </w:r>
      </w:hyperlink>
      <w:r>
        <w:t xml:space="preserve"> and/or </w:t>
      </w:r>
      <w:hyperlink r:id="rId21" w:history="1">
        <w:r w:rsidR="00AE60D7" w:rsidRPr="00AE60D7">
          <w:rPr>
            <w:rStyle w:val="Hyperlink"/>
          </w:rPr>
          <w:t>Instagram</w:t>
        </w:r>
      </w:hyperlink>
    </w:p>
    <w:sectPr w:rsidR="008767D9" w:rsidRPr="0056128D" w:rsidSect="000E69D4">
      <w:type w:val="continuous"/>
      <w:pgSz w:w="11906" w:h="16838"/>
      <w:pgMar w:top="1418" w:right="1134" w:bottom="1191" w:left="1134" w:header="680" w:footer="6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B77E6" w14:textId="77777777" w:rsidR="00C065C0" w:rsidRDefault="00C065C0">
      <w:r>
        <w:separator/>
      </w:r>
    </w:p>
    <w:p w14:paraId="38036B5A" w14:textId="77777777" w:rsidR="00C065C0" w:rsidRDefault="00C065C0"/>
    <w:p w14:paraId="763A2965" w14:textId="77777777" w:rsidR="00C065C0" w:rsidRDefault="00C065C0"/>
  </w:endnote>
  <w:endnote w:type="continuationSeparator" w:id="0">
    <w:p w14:paraId="78B6B826" w14:textId="77777777" w:rsidR="00C065C0" w:rsidRDefault="00C065C0">
      <w:r>
        <w:continuationSeparator/>
      </w:r>
    </w:p>
    <w:p w14:paraId="14C38E6E" w14:textId="77777777" w:rsidR="00C065C0" w:rsidRDefault="00C065C0"/>
    <w:p w14:paraId="2D3BD8C5" w14:textId="77777777" w:rsidR="00C065C0" w:rsidRDefault="00C065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Regular">
    <w:altName w:val="Calibri"/>
    <w:panose1 w:val="00000500000000000000"/>
    <w:charset w:val="4D"/>
    <w:family w:val="auto"/>
    <w:notTrueType/>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VIC-SemiBold">
    <w:altName w:val="Calibri"/>
    <w:panose1 w:val="00000700000000000000"/>
    <w:charset w:val="4D"/>
    <w:family w:val="auto"/>
    <w:notTrueType/>
    <w:pitch w:val="variable"/>
    <w:sig w:usb0="00000007" w:usb1="00000000" w:usb2="00000000" w:usb3="00000000" w:csb0="00000093" w:csb1="00000000"/>
  </w:font>
  <w:font w:name="VIC-Italic">
    <w:altName w:val="Calibri"/>
    <w:panose1 w:val="00000400000000000000"/>
    <w:charset w:val="4D"/>
    <w:family w:val="auto"/>
    <w:notTrueType/>
    <w:pitch w:val="default"/>
    <w:sig w:usb0="00000003" w:usb1="00000000" w:usb2="00000000" w:usb3="00000000" w:csb0="00000001" w:csb1="00000000"/>
  </w:font>
  <w:font w:name="VIC">
    <w:panose1 w:val="00000500000000000000"/>
    <w:charset w:val="4D"/>
    <w:family w:val="auto"/>
    <w:notTrueType/>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70C85123" w:rsidR="00E261B3" w:rsidRPr="00F65AA9" w:rsidRDefault="009421A0" w:rsidP="00EF2C72">
    <w:pPr>
      <w:pStyle w:val="Footer"/>
    </w:pPr>
    <w:r w:rsidRPr="009421A0">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54C5C3E9" w:rsidR="00E261B3" w:rsidRPr="00B21F90" w:rsidRDefault="00B64B11" w:rsidP="00B21F90">
                          <w:pPr>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6"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" o:allowincell="f" filled="f" stroked="f" strokeweight=".5pt">
              <v:textbox inset=",0,,0">
                <w:txbxContent>
                  <w:p w14:paraId="14CB6103" w14:textId="54C5C3E9" w:rsidR="00E261B3" w:rsidRPr="00B21F90" w:rsidRDefault="00B64B11" w:rsidP="00B21F90">
                    <w:pPr>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28145" w14:textId="77777777" w:rsidR="00C065C0" w:rsidRDefault="00C065C0" w:rsidP="00207717">
      <w:pPr>
        <w:spacing w:before="120"/>
      </w:pPr>
      <w:r>
        <w:separator/>
      </w:r>
    </w:p>
    <w:p w14:paraId="016600CC" w14:textId="77777777" w:rsidR="00C065C0" w:rsidRDefault="00C065C0"/>
  </w:footnote>
  <w:footnote w:type="continuationSeparator" w:id="0">
    <w:p w14:paraId="4D2F5D2A" w14:textId="77777777" w:rsidR="00C065C0" w:rsidRDefault="00C065C0">
      <w:r>
        <w:continuationSeparator/>
      </w:r>
    </w:p>
    <w:p w14:paraId="2D15F91D" w14:textId="77777777" w:rsidR="00C065C0" w:rsidRDefault="00C065C0"/>
    <w:p w14:paraId="3F0293BE" w14:textId="77777777" w:rsidR="00C065C0" w:rsidRDefault="00C065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8932F" w14:textId="77777777" w:rsidR="00EF2C72" w:rsidRDefault="00EF2C72"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8E734" w14:textId="01D4DD2D" w:rsidR="009421A0" w:rsidRDefault="009421A0">
    <w:pPr>
      <w:pStyle w:val="Header"/>
    </w:pPr>
    <w:r>
      <w:t>Registration information for disability workers</w:t>
    </w:r>
    <w:r w:rsidRPr="00235E7E">
      <w:t xml:space="preserve"> </w:t>
    </w:r>
    <w:r>
      <w:t xml:space="preserve">– </w:t>
    </w:r>
    <w:r w:rsidRPr="00235E7E">
      <w:t>accessible</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Pr>
        <w:b/>
        <w:bCs/>
      </w:rPr>
      <w:t>3</w:t>
    </w:r>
    <w:r w:rsidRPr="00DE6C85">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2ABBA451" w:rsidR="00E261B3" w:rsidRPr="0051568D" w:rsidRDefault="0056128D" w:rsidP="0017674D">
    <w:pPr>
      <w:pStyle w:val="Header"/>
    </w:pPr>
    <w:r w:rsidRPr="0056128D">
      <w:t>What happens after you make a complaint?</w:t>
    </w:r>
    <w:r>
      <w:t xml:space="preserve"> </w:t>
    </w:r>
    <w:r w:rsidR="009421A0">
      <w:t xml:space="preserve">– </w:t>
    </w:r>
    <w:r w:rsidR="00235E7E" w:rsidRPr="00235E7E">
      <w:t>accessible</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0204736"/>
    <w:multiLevelType w:val="multilevel"/>
    <w:tmpl w:val="91ACF668"/>
    <w:lvl w:ilvl="0">
      <w:start w:val="1"/>
      <w:numFmt w:val="decimal"/>
      <w:lvlText w:val="%1."/>
      <w:lvlJc w:val="left"/>
      <w:pPr>
        <w:ind w:left="360" w:hanging="360"/>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326056596">
    <w:abstractNumId w:val="10"/>
  </w:num>
  <w:num w:numId="2" w16cid:durableId="794328281">
    <w:abstractNumId w:val="17"/>
  </w:num>
  <w:num w:numId="3" w16cid:durableId="2349758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34279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30871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6806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6421699">
    <w:abstractNumId w:val="21"/>
  </w:num>
  <w:num w:numId="8" w16cid:durableId="1446460271">
    <w:abstractNumId w:val="16"/>
  </w:num>
  <w:num w:numId="9" w16cid:durableId="1677536439">
    <w:abstractNumId w:val="20"/>
  </w:num>
  <w:num w:numId="10" w16cid:durableId="17781359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8014150">
    <w:abstractNumId w:val="22"/>
  </w:num>
  <w:num w:numId="12" w16cid:durableId="8176501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7463185">
    <w:abstractNumId w:val="18"/>
  </w:num>
  <w:num w:numId="14" w16cid:durableId="7939127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69885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21081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3219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4667320">
    <w:abstractNumId w:val="24"/>
  </w:num>
  <w:num w:numId="19" w16cid:durableId="6138282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8830725">
    <w:abstractNumId w:val="14"/>
  </w:num>
  <w:num w:numId="21" w16cid:durableId="761805735">
    <w:abstractNumId w:val="12"/>
  </w:num>
  <w:num w:numId="22" w16cid:durableId="12562813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97419">
    <w:abstractNumId w:val="15"/>
  </w:num>
  <w:num w:numId="24" w16cid:durableId="1873953532">
    <w:abstractNumId w:val="26"/>
  </w:num>
  <w:num w:numId="25" w16cid:durableId="1708721655">
    <w:abstractNumId w:val="23"/>
  </w:num>
  <w:num w:numId="26" w16cid:durableId="1615208023">
    <w:abstractNumId w:val="19"/>
  </w:num>
  <w:num w:numId="27" w16cid:durableId="1955284047">
    <w:abstractNumId w:val="11"/>
  </w:num>
  <w:num w:numId="28" w16cid:durableId="442848169">
    <w:abstractNumId w:val="27"/>
  </w:num>
  <w:num w:numId="29" w16cid:durableId="1855264953">
    <w:abstractNumId w:val="9"/>
  </w:num>
  <w:num w:numId="30" w16cid:durableId="1174880485">
    <w:abstractNumId w:val="7"/>
  </w:num>
  <w:num w:numId="31" w16cid:durableId="1591351899">
    <w:abstractNumId w:val="6"/>
  </w:num>
  <w:num w:numId="32" w16cid:durableId="1410886568">
    <w:abstractNumId w:val="5"/>
  </w:num>
  <w:num w:numId="33" w16cid:durableId="1767068475">
    <w:abstractNumId w:val="4"/>
  </w:num>
  <w:num w:numId="34" w16cid:durableId="329257402">
    <w:abstractNumId w:val="8"/>
  </w:num>
  <w:num w:numId="35" w16cid:durableId="341514516">
    <w:abstractNumId w:val="3"/>
  </w:num>
  <w:num w:numId="36" w16cid:durableId="1087994555">
    <w:abstractNumId w:val="2"/>
  </w:num>
  <w:num w:numId="37" w16cid:durableId="639073918">
    <w:abstractNumId w:val="1"/>
  </w:num>
  <w:num w:numId="38" w16cid:durableId="1140996099">
    <w:abstractNumId w:val="0"/>
  </w:num>
  <w:num w:numId="39" w16cid:durableId="12536598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89793169">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0D3C"/>
    <w:rsid w:val="000527DD"/>
    <w:rsid w:val="00053185"/>
    <w:rsid w:val="000578B2"/>
    <w:rsid w:val="00060959"/>
    <w:rsid w:val="00060C8F"/>
    <w:rsid w:val="0006298A"/>
    <w:rsid w:val="000663CD"/>
    <w:rsid w:val="000733FE"/>
    <w:rsid w:val="00074219"/>
    <w:rsid w:val="00074ED5"/>
    <w:rsid w:val="0008508E"/>
    <w:rsid w:val="00086557"/>
    <w:rsid w:val="00087951"/>
    <w:rsid w:val="0009113B"/>
    <w:rsid w:val="00091DBB"/>
    <w:rsid w:val="00093402"/>
    <w:rsid w:val="00094DA3"/>
    <w:rsid w:val="0009664A"/>
    <w:rsid w:val="00096CD1"/>
    <w:rsid w:val="000A012C"/>
    <w:rsid w:val="000A0EB9"/>
    <w:rsid w:val="000A186C"/>
    <w:rsid w:val="000A1EA4"/>
    <w:rsid w:val="000A2476"/>
    <w:rsid w:val="000A641A"/>
    <w:rsid w:val="000B2117"/>
    <w:rsid w:val="000B2A7D"/>
    <w:rsid w:val="000B3EDB"/>
    <w:rsid w:val="000B543D"/>
    <w:rsid w:val="000B55F9"/>
    <w:rsid w:val="000B5BF7"/>
    <w:rsid w:val="000B6BC8"/>
    <w:rsid w:val="000C0303"/>
    <w:rsid w:val="000C42EA"/>
    <w:rsid w:val="000C4546"/>
    <w:rsid w:val="000D1242"/>
    <w:rsid w:val="000E0970"/>
    <w:rsid w:val="000E3CC7"/>
    <w:rsid w:val="000E69D4"/>
    <w:rsid w:val="000E6BD4"/>
    <w:rsid w:val="000E6D6D"/>
    <w:rsid w:val="000F0A95"/>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375"/>
    <w:rsid w:val="001276FA"/>
    <w:rsid w:val="00141983"/>
    <w:rsid w:val="001447B3"/>
    <w:rsid w:val="00152073"/>
    <w:rsid w:val="00156598"/>
    <w:rsid w:val="00161939"/>
    <w:rsid w:val="00161AA0"/>
    <w:rsid w:val="00161D2E"/>
    <w:rsid w:val="00161F3E"/>
    <w:rsid w:val="00162093"/>
    <w:rsid w:val="00162CA9"/>
    <w:rsid w:val="001647B6"/>
    <w:rsid w:val="00165459"/>
    <w:rsid w:val="00165A57"/>
    <w:rsid w:val="00166FF2"/>
    <w:rsid w:val="001712C2"/>
    <w:rsid w:val="00172BAF"/>
    <w:rsid w:val="0017674D"/>
    <w:rsid w:val="001771DD"/>
    <w:rsid w:val="00177995"/>
    <w:rsid w:val="00177A8C"/>
    <w:rsid w:val="00186B33"/>
    <w:rsid w:val="00190F81"/>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0FC2"/>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4A84"/>
    <w:rsid w:val="001F6E46"/>
    <w:rsid w:val="001F7C91"/>
    <w:rsid w:val="002033B7"/>
    <w:rsid w:val="0020478F"/>
    <w:rsid w:val="00206463"/>
    <w:rsid w:val="00206F2F"/>
    <w:rsid w:val="00207717"/>
    <w:rsid w:val="0021053D"/>
    <w:rsid w:val="00210A92"/>
    <w:rsid w:val="00216C03"/>
    <w:rsid w:val="00220C04"/>
    <w:rsid w:val="0022278D"/>
    <w:rsid w:val="0022701F"/>
    <w:rsid w:val="00227C68"/>
    <w:rsid w:val="002333F5"/>
    <w:rsid w:val="00233724"/>
    <w:rsid w:val="00235E7E"/>
    <w:rsid w:val="002365B4"/>
    <w:rsid w:val="00242378"/>
    <w:rsid w:val="002432E1"/>
    <w:rsid w:val="00246207"/>
    <w:rsid w:val="00246C5E"/>
    <w:rsid w:val="00250960"/>
    <w:rsid w:val="00250DC4"/>
    <w:rsid w:val="00251343"/>
    <w:rsid w:val="002536A4"/>
    <w:rsid w:val="00254F58"/>
    <w:rsid w:val="00261148"/>
    <w:rsid w:val="002620BC"/>
    <w:rsid w:val="00262802"/>
    <w:rsid w:val="00263A90"/>
    <w:rsid w:val="0026408B"/>
    <w:rsid w:val="00267C3E"/>
    <w:rsid w:val="002709BB"/>
    <w:rsid w:val="0027131C"/>
    <w:rsid w:val="00273BAC"/>
    <w:rsid w:val="002763B3"/>
    <w:rsid w:val="002802E3"/>
    <w:rsid w:val="002808CA"/>
    <w:rsid w:val="0028213D"/>
    <w:rsid w:val="002862F1"/>
    <w:rsid w:val="00291373"/>
    <w:rsid w:val="00293F5C"/>
    <w:rsid w:val="0029597D"/>
    <w:rsid w:val="002962C3"/>
    <w:rsid w:val="0029752B"/>
    <w:rsid w:val="002A0A9C"/>
    <w:rsid w:val="002A4484"/>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1A15"/>
    <w:rsid w:val="00314054"/>
    <w:rsid w:val="00316F27"/>
    <w:rsid w:val="003214F1"/>
    <w:rsid w:val="00322E4B"/>
    <w:rsid w:val="00327870"/>
    <w:rsid w:val="0033259D"/>
    <w:rsid w:val="003333D2"/>
    <w:rsid w:val="00337339"/>
    <w:rsid w:val="003406C6"/>
    <w:rsid w:val="003418CC"/>
    <w:rsid w:val="003459BD"/>
    <w:rsid w:val="00350D38"/>
    <w:rsid w:val="00351B36"/>
    <w:rsid w:val="00354227"/>
    <w:rsid w:val="00357B4E"/>
    <w:rsid w:val="003716FD"/>
    <w:rsid w:val="0037204B"/>
    <w:rsid w:val="003744CF"/>
    <w:rsid w:val="00374717"/>
    <w:rsid w:val="0037676C"/>
    <w:rsid w:val="00381043"/>
    <w:rsid w:val="003829E5"/>
    <w:rsid w:val="00386109"/>
    <w:rsid w:val="00386944"/>
    <w:rsid w:val="00386B99"/>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344"/>
    <w:rsid w:val="003C55F4"/>
    <w:rsid w:val="003C7897"/>
    <w:rsid w:val="003C7A3F"/>
    <w:rsid w:val="003D2766"/>
    <w:rsid w:val="003D2A74"/>
    <w:rsid w:val="003D3E8F"/>
    <w:rsid w:val="003D6475"/>
    <w:rsid w:val="003D6EE6"/>
    <w:rsid w:val="003E307E"/>
    <w:rsid w:val="003E375C"/>
    <w:rsid w:val="003E4086"/>
    <w:rsid w:val="003E639E"/>
    <w:rsid w:val="003E71E5"/>
    <w:rsid w:val="003F0445"/>
    <w:rsid w:val="003F0CF0"/>
    <w:rsid w:val="003F14B1"/>
    <w:rsid w:val="003F2B20"/>
    <w:rsid w:val="003F3289"/>
    <w:rsid w:val="003F3C62"/>
    <w:rsid w:val="003F3F6D"/>
    <w:rsid w:val="003F5CB9"/>
    <w:rsid w:val="004013C7"/>
    <w:rsid w:val="00401FCF"/>
    <w:rsid w:val="00406285"/>
    <w:rsid w:val="004148F9"/>
    <w:rsid w:val="0042084E"/>
    <w:rsid w:val="00421EEF"/>
    <w:rsid w:val="00424D65"/>
    <w:rsid w:val="00430393"/>
    <w:rsid w:val="00431806"/>
    <w:rsid w:val="00437AC5"/>
    <w:rsid w:val="00442C6C"/>
    <w:rsid w:val="00443770"/>
    <w:rsid w:val="00443CBE"/>
    <w:rsid w:val="00443E8A"/>
    <w:rsid w:val="004441BC"/>
    <w:rsid w:val="004468B4"/>
    <w:rsid w:val="00446D74"/>
    <w:rsid w:val="0045230A"/>
    <w:rsid w:val="00454AD0"/>
    <w:rsid w:val="00457337"/>
    <w:rsid w:val="00462E3D"/>
    <w:rsid w:val="00466C1D"/>
    <w:rsid w:val="00466E79"/>
    <w:rsid w:val="00467DB5"/>
    <w:rsid w:val="00470D7D"/>
    <w:rsid w:val="0047372D"/>
    <w:rsid w:val="00473BA3"/>
    <w:rsid w:val="004743DD"/>
    <w:rsid w:val="00474CEA"/>
    <w:rsid w:val="00483968"/>
    <w:rsid w:val="004841BE"/>
    <w:rsid w:val="00484F86"/>
    <w:rsid w:val="0048671A"/>
    <w:rsid w:val="00490746"/>
    <w:rsid w:val="00490852"/>
    <w:rsid w:val="00491C9C"/>
    <w:rsid w:val="0049250C"/>
    <w:rsid w:val="00492F30"/>
    <w:rsid w:val="004946F4"/>
    <w:rsid w:val="0049487E"/>
    <w:rsid w:val="00496382"/>
    <w:rsid w:val="004A160D"/>
    <w:rsid w:val="004A3E81"/>
    <w:rsid w:val="004A4195"/>
    <w:rsid w:val="004A5C62"/>
    <w:rsid w:val="004A5CE5"/>
    <w:rsid w:val="004A707D"/>
    <w:rsid w:val="004A73CF"/>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3EFB"/>
    <w:rsid w:val="004F4518"/>
    <w:rsid w:val="004F5398"/>
    <w:rsid w:val="004F55F1"/>
    <w:rsid w:val="004F6936"/>
    <w:rsid w:val="004F7B35"/>
    <w:rsid w:val="00503DC6"/>
    <w:rsid w:val="00506F5D"/>
    <w:rsid w:val="00510C37"/>
    <w:rsid w:val="005126D0"/>
    <w:rsid w:val="00514667"/>
    <w:rsid w:val="0051568D"/>
    <w:rsid w:val="00524EE3"/>
    <w:rsid w:val="00526AC7"/>
    <w:rsid w:val="00526C15"/>
    <w:rsid w:val="00536499"/>
    <w:rsid w:val="00542A03"/>
    <w:rsid w:val="00543903"/>
    <w:rsid w:val="00543F11"/>
    <w:rsid w:val="00546305"/>
    <w:rsid w:val="005479E1"/>
    <w:rsid w:val="00547A95"/>
    <w:rsid w:val="0055119B"/>
    <w:rsid w:val="00551EF0"/>
    <w:rsid w:val="00561202"/>
    <w:rsid w:val="0056128D"/>
    <w:rsid w:val="00572031"/>
    <w:rsid w:val="00572282"/>
    <w:rsid w:val="00573CE3"/>
    <w:rsid w:val="005751D8"/>
    <w:rsid w:val="00576E84"/>
    <w:rsid w:val="00580394"/>
    <w:rsid w:val="005809CD"/>
    <w:rsid w:val="00582B8C"/>
    <w:rsid w:val="0058757E"/>
    <w:rsid w:val="00596A4B"/>
    <w:rsid w:val="00597507"/>
    <w:rsid w:val="005A479D"/>
    <w:rsid w:val="005B1C6D"/>
    <w:rsid w:val="005B21B6"/>
    <w:rsid w:val="005B3A08"/>
    <w:rsid w:val="005B4F1B"/>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172BA"/>
    <w:rsid w:val="00620154"/>
    <w:rsid w:val="0062408D"/>
    <w:rsid w:val="006240CC"/>
    <w:rsid w:val="00624940"/>
    <w:rsid w:val="006254F8"/>
    <w:rsid w:val="00627DA7"/>
    <w:rsid w:val="00630DA4"/>
    <w:rsid w:val="00631CD4"/>
    <w:rsid w:val="00632597"/>
    <w:rsid w:val="00634D13"/>
    <w:rsid w:val="006358B4"/>
    <w:rsid w:val="0063792F"/>
    <w:rsid w:val="00641724"/>
    <w:rsid w:val="006419AA"/>
    <w:rsid w:val="00641C2A"/>
    <w:rsid w:val="00644B1F"/>
    <w:rsid w:val="00644B7E"/>
    <w:rsid w:val="006454E6"/>
    <w:rsid w:val="00646235"/>
    <w:rsid w:val="00646A68"/>
    <w:rsid w:val="006505BD"/>
    <w:rsid w:val="006508EA"/>
    <w:rsid w:val="0065092E"/>
    <w:rsid w:val="00652A17"/>
    <w:rsid w:val="00653DB1"/>
    <w:rsid w:val="006557A7"/>
    <w:rsid w:val="00656290"/>
    <w:rsid w:val="006601C9"/>
    <w:rsid w:val="006608D8"/>
    <w:rsid w:val="006621D7"/>
    <w:rsid w:val="0066302A"/>
    <w:rsid w:val="00667770"/>
    <w:rsid w:val="00670597"/>
    <w:rsid w:val="006706D0"/>
    <w:rsid w:val="00677574"/>
    <w:rsid w:val="00683878"/>
    <w:rsid w:val="0068454C"/>
    <w:rsid w:val="00691054"/>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0785"/>
    <w:rsid w:val="007013EF"/>
    <w:rsid w:val="007055BD"/>
    <w:rsid w:val="007173CA"/>
    <w:rsid w:val="007216AA"/>
    <w:rsid w:val="00721AB5"/>
    <w:rsid w:val="00721CFB"/>
    <w:rsid w:val="00721DEF"/>
    <w:rsid w:val="00721E7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7AC"/>
    <w:rsid w:val="00772D5E"/>
    <w:rsid w:val="007743E5"/>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758"/>
    <w:rsid w:val="007C1838"/>
    <w:rsid w:val="007C20B9"/>
    <w:rsid w:val="007C7301"/>
    <w:rsid w:val="007C7859"/>
    <w:rsid w:val="007C7F28"/>
    <w:rsid w:val="007D1466"/>
    <w:rsid w:val="007D2BDE"/>
    <w:rsid w:val="007D2FB6"/>
    <w:rsid w:val="007D43BB"/>
    <w:rsid w:val="007D49EB"/>
    <w:rsid w:val="007D5E1C"/>
    <w:rsid w:val="007D7F78"/>
    <w:rsid w:val="007E0C00"/>
    <w:rsid w:val="007E0DE2"/>
    <w:rsid w:val="007E3B98"/>
    <w:rsid w:val="007E417A"/>
    <w:rsid w:val="007E5B27"/>
    <w:rsid w:val="007F31B6"/>
    <w:rsid w:val="007F546C"/>
    <w:rsid w:val="007F5A30"/>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767D9"/>
    <w:rsid w:val="0088233B"/>
    <w:rsid w:val="00884B62"/>
    <w:rsid w:val="0088529C"/>
    <w:rsid w:val="00887903"/>
    <w:rsid w:val="00890404"/>
    <w:rsid w:val="0089270A"/>
    <w:rsid w:val="00893AF6"/>
    <w:rsid w:val="00894BC4"/>
    <w:rsid w:val="008A0349"/>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3148"/>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43BB"/>
    <w:rsid w:val="00937BD9"/>
    <w:rsid w:val="009421A0"/>
    <w:rsid w:val="00950E2C"/>
    <w:rsid w:val="00951D50"/>
    <w:rsid w:val="009525EB"/>
    <w:rsid w:val="0095470B"/>
    <w:rsid w:val="00954874"/>
    <w:rsid w:val="0095615A"/>
    <w:rsid w:val="00960498"/>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752C"/>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4D1C"/>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513"/>
    <w:rsid w:val="00A0776B"/>
    <w:rsid w:val="00A10FB9"/>
    <w:rsid w:val="00A11421"/>
    <w:rsid w:val="00A11FD8"/>
    <w:rsid w:val="00A1389F"/>
    <w:rsid w:val="00A157B1"/>
    <w:rsid w:val="00A17750"/>
    <w:rsid w:val="00A22229"/>
    <w:rsid w:val="00A24442"/>
    <w:rsid w:val="00A32577"/>
    <w:rsid w:val="00A330BB"/>
    <w:rsid w:val="00A34ACD"/>
    <w:rsid w:val="00A44882"/>
    <w:rsid w:val="00A45125"/>
    <w:rsid w:val="00A5140C"/>
    <w:rsid w:val="00A54715"/>
    <w:rsid w:val="00A56158"/>
    <w:rsid w:val="00A570C7"/>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0F67"/>
    <w:rsid w:val="00AD26E2"/>
    <w:rsid w:val="00AD784C"/>
    <w:rsid w:val="00AE126A"/>
    <w:rsid w:val="00AE1BAE"/>
    <w:rsid w:val="00AE3005"/>
    <w:rsid w:val="00AE3BD5"/>
    <w:rsid w:val="00AE59A0"/>
    <w:rsid w:val="00AE60D7"/>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25B4"/>
    <w:rsid w:val="00B23F9A"/>
    <w:rsid w:val="00B2417B"/>
    <w:rsid w:val="00B24E6F"/>
    <w:rsid w:val="00B26CB5"/>
    <w:rsid w:val="00B2752E"/>
    <w:rsid w:val="00B307CC"/>
    <w:rsid w:val="00B326B7"/>
    <w:rsid w:val="00B3588E"/>
    <w:rsid w:val="00B4198F"/>
    <w:rsid w:val="00B41F3D"/>
    <w:rsid w:val="00B431E8"/>
    <w:rsid w:val="00B45141"/>
    <w:rsid w:val="00B505DB"/>
    <w:rsid w:val="00B519CD"/>
    <w:rsid w:val="00B5273A"/>
    <w:rsid w:val="00B57329"/>
    <w:rsid w:val="00B60E61"/>
    <w:rsid w:val="00B62B50"/>
    <w:rsid w:val="00B635B7"/>
    <w:rsid w:val="00B63AE8"/>
    <w:rsid w:val="00B64B11"/>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126A"/>
    <w:rsid w:val="00BD2850"/>
    <w:rsid w:val="00BE28D2"/>
    <w:rsid w:val="00BE4A64"/>
    <w:rsid w:val="00BE5E43"/>
    <w:rsid w:val="00BF2F4A"/>
    <w:rsid w:val="00BF557D"/>
    <w:rsid w:val="00BF7F58"/>
    <w:rsid w:val="00C01381"/>
    <w:rsid w:val="00C01AB1"/>
    <w:rsid w:val="00C026A0"/>
    <w:rsid w:val="00C03EA4"/>
    <w:rsid w:val="00C04F42"/>
    <w:rsid w:val="00C06137"/>
    <w:rsid w:val="00C065C0"/>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58"/>
    <w:rsid w:val="00C6148F"/>
    <w:rsid w:val="00C621B1"/>
    <w:rsid w:val="00C62F7A"/>
    <w:rsid w:val="00C63B9C"/>
    <w:rsid w:val="00C6682F"/>
    <w:rsid w:val="00C67BF4"/>
    <w:rsid w:val="00C7275E"/>
    <w:rsid w:val="00C74C5D"/>
    <w:rsid w:val="00C77405"/>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4A6A"/>
    <w:rsid w:val="00CD64DF"/>
    <w:rsid w:val="00CE225F"/>
    <w:rsid w:val="00CF2F50"/>
    <w:rsid w:val="00CF4148"/>
    <w:rsid w:val="00CF6198"/>
    <w:rsid w:val="00D012FD"/>
    <w:rsid w:val="00D01D87"/>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0DFC"/>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7691"/>
    <w:rsid w:val="00DC013B"/>
    <w:rsid w:val="00DC090B"/>
    <w:rsid w:val="00DC1679"/>
    <w:rsid w:val="00DC219B"/>
    <w:rsid w:val="00DC2CF1"/>
    <w:rsid w:val="00DC3A7C"/>
    <w:rsid w:val="00DC4FCF"/>
    <w:rsid w:val="00DC50E0"/>
    <w:rsid w:val="00DC5272"/>
    <w:rsid w:val="00DC6386"/>
    <w:rsid w:val="00DD1130"/>
    <w:rsid w:val="00DD1951"/>
    <w:rsid w:val="00DD487D"/>
    <w:rsid w:val="00DD4E83"/>
    <w:rsid w:val="00DD5B19"/>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5545"/>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3427"/>
    <w:rsid w:val="00E7474F"/>
    <w:rsid w:val="00E80DE3"/>
    <w:rsid w:val="00E82C55"/>
    <w:rsid w:val="00E8787E"/>
    <w:rsid w:val="00E92AC3"/>
    <w:rsid w:val="00EA2F6A"/>
    <w:rsid w:val="00EB00E0"/>
    <w:rsid w:val="00EB05D5"/>
    <w:rsid w:val="00EB1931"/>
    <w:rsid w:val="00EC059F"/>
    <w:rsid w:val="00EC1F24"/>
    <w:rsid w:val="00EC20FF"/>
    <w:rsid w:val="00EC22F6"/>
    <w:rsid w:val="00EC4461"/>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2B91"/>
    <w:rsid w:val="00F16F1B"/>
    <w:rsid w:val="00F22BA0"/>
    <w:rsid w:val="00F250A9"/>
    <w:rsid w:val="00F267AF"/>
    <w:rsid w:val="00F30FF4"/>
    <w:rsid w:val="00F3122E"/>
    <w:rsid w:val="00F32368"/>
    <w:rsid w:val="00F331AD"/>
    <w:rsid w:val="00F35287"/>
    <w:rsid w:val="00F40A70"/>
    <w:rsid w:val="00F43A37"/>
    <w:rsid w:val="00F4641B"/>
    <w:rsid w:val="00F4653E"/>
    <w:rsid w:val="00F46EB8"/>
    <w:rsid w:val="00F476B8"/>
    <w:rsid w:val="00F50CD1"/>
    <w:rsid w:val="00F511E4"/>
    <w:rsid w:val="00F5180A"/>
    <w:rsid w:val="00F52D09"/>
    <w:rsid w:val="00F52E08"/>
    <w:rsid w:val="00F53A66"/>
    <w:rsid w:val="00F5462D"/>
    <w:rsid w:val="00F55B21"/>
    <w:rsid w:val="00F56EF6"/>
    <w:rsid w:val="00F60082"/>
    <w:rsid w:val="00F61A9F"/>
    <w:rsid w:val="00F61B5F"/>
    <w:rsid w:val="00F64696"/>
    <w:rsid w:val="00F65AA9"/>
    <w:rsid w:val="00F6768F"/>
    <w:rsid w:val="00F72C2C"/>
    <w:rsid w:val="00F73CC7"/>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0DA2"/>
    <w:rsid w:val="00FF2A4E"/>
    <w:rsid w:val="00FF2FCE"/>
    <w:rsid w:val="00FF4F7D"/>
    <w:rsid w:val="00FF6767"/>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158"/>
    <w:rPr>
      <w:rFonts w:asciiTheme="minorHAnsi" w:eastAsiaTheme="minorHAnsi" w:hAnsiTheme="minorHAnsi" w:cstheme="minorBidi"/>
      <w:sz w:val="24"/>
      <w:szCs w:val="24"/>
      <w:lang w:eastAsia="en-US"/>
    </w:rPr>
  </w:style>
  <w:style w:type="paragraph" w:styleId="Heading1">
    <w:name w:val="heading 1"/>
    <w:next w:val="Body"/>
    <w:link w:val="Heading1Char"/>
    <w:uiPriority w:val="9"/>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F12B91"/>
    <w:pPr>
      <w:spacing w:after="120" w:line="320" w:lineRule="atLeast"/>
    </w:pPr>
    <w:rPr>
      <w:rFonts w:ascii="Arial" w:eastAsia="Times" w:hAnsi="Arial"/>
      <w:sz w:val="24"/>
      <w:lang w:eastAsia="en-US"/>
    </w:rPr>
  </w:style>
  <w:style w:type="character" w:customStyle="1" w:styleId="Heading1Char">
    <w:name w:val="Heading 1 Char"/>
    <w:link w:val="Heading1"/>
    <w:uiPriority w:val="9"/>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12B91"/>
    <w:rPr>
      <w:b/>
      <w:bCs/>
      <w:sz w:val="24"/>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F12B91"/>
    <w:rPr>
      <w:rFonts w:ascii="Arial" w:eastAsia="Times" w:hAnsi="Arial"/>
      <w:sz w:val="24"/>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ductiontext">
    <w:name w:val="Introduction text"/>
    <w:basedOn w:val="Normal"/>
    <w:uiPriority w:val="99"/>
    <w:rsid w:val="00A56158"/>
    <w:pPr>
      <w:suppressAutoHyphens/>
      <w:autoSpaceDE w:val="0"/>
      <w:autoSpaceDN w:val="0"/>
      <w:adjustRightInd w:val="0"/>
      <w:spacing w:after="113" w:line="288" w:lineRule="auto"/>
      <w:jc w:val="right"/>
      <w:textAlignment w:val="center"/>
    </w:pPr>
    <w:rPr>
      <w:rFonts w:ascii="VIC-Regular" w:hAnsi="VIC-Regular" w:cs="VIC-Regular"/>
      <w:color w:val="000000"/>
      <w:sz w:val="32"/>
      <w:szCs w:val="32"/>
      <w:lang w:val="en-US"/>
    </w:rPr>
  </w:style>
  <w:style w:type="paragraph" w:customStyle="1" w:styleId="IntrotextBody">
    <w:name w:val="Intro text (Body)"/>
    <w:basedOn w:val="Normal"/>
    <w:uiPriority w:val="99"/>
    <w:rsid w:val="00B225B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88" w:lineRule="auto"/>
      <w:textAlignment w:val="center"/>
    </w:pPr>
    <w:rPr>
      <w:rFonts w:ascii="VIC-Regular" w:eastAsiaTheme="minorEastAsia" w:hAnsi="VIC-Regular" w:cs="VIC-Regular"/>
      <w:color w:val="03003F"/>
      <w:sz w:val="26"/>
      <w:szCs w:val="26"/>
      <w:lang w:val="en-GB" w:eastAsia="en-GB"/>
    </w:rPr>
  </w:style>
  <w:style w:type="paragraph" w:customStyle="1" w:styleId="Heading1Headings">
    <w:name w:val="Heading 1 (Headings)"/>
    <w:basedOn w:val="Normal"/>
    <w:uiPriority w:val="99"/>
    <w:rsid w:val="007C1758"/>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70" w:after="170" w:line="420" w:lineRule="atLeast"/>
      <w:textAlignment w:val="center"/>
    </w:pPr>
    <w:rPr>
      <w:rFonts w:ascii="VIC-SemiBold" w:eastAsiaTheme="minorEastAsia" w:hAnsi="VIC-SemiBold" w:cs="VIC-SemiBold"/>
      <w:b/>
      <w:bCs/>
      <w:color w:val="03003F"/>
      <w:sz w:val="36"/>
      <w:szCs w:val="36"/>
      <w:lang w:val="en-GB" w:eastAsia="en-GB"/>
    </w:rPr>
  </w:style>
  <w:style w:type="paragraph" w:customStyle="1" w:styleId="Heading2Headings">
    <w:name w:val="Heading 2 (Headings)"/>
    <w:basedOn w:val="Normal"/>
    <w:uiPriority w:val="99"/>
    <w:rsid w:val="007C1758"/>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13" w:after="113" w:line="340" w:lineRule="atLeast"/>
      <w:textAlignment w:val="center"/>
    </w:pPr>
    <w:rPr>
      <w:rFonts w:ascii="VIC-SemiBold" w:eastAsiaTheme="minorEastAsia" w:hAnsi="VIC-SemiBold" w:cs="VIC-SemiBold"/>
      <w:b/>
      <w:bCs/>
      <w:color w:val="03003F"/>
      <w:spacing w:val="3"/>
      <w:sz w:val="28"/>
      <w:szCs w:val="28"/>
      <w:lang w:val="en-GB" w:eastAsia="en-GB"/>
    </w:rPr>
  </w:style>
  <w:style w:type="paragraph" w:customStyle="1" w:styleId="Heading3Headings">
    <w:name w:val="Heading 3 (Headings)"/>
    <w:basedOn w:val="Heading2Headings"/>
    <w:uiPriority w:val="99"/>
    <w:rsid w:val="007C1758"/>
    <w:pPr>
      <w:spacing w:after="57" w:line="280" w:lineRule="atLeast"/>
    </w:pPr>
    <w:rPr>
      <w:spacing w:val="2"/>
      <w:sz w:val="22"/>
      <w:szCs w:val="22"/>
    </w:rPr>
  </w:style>
  <w:style w:type="character" w:customStyle="1" w:styleId="BodyItalicBodyIntertextStyles">
    <w:name w:val="Body Italic (Body Intertext Styles)"/>
    <w:uiPriority w:val="99"/>
    <w:rsid w:val="007C1758"/>
    <w:rPr>
      <w:rFonts w:ascii="VIC-Italic" w:hAnsi="VIC-Italic" w:cs="VIC-Italic"/>
      <w:i/>
      <w:iCs/>
    </w:rPr>
  </w:style>
  <w:style w:type="character" w:customStyle="1" w:styleId="BodyBoldBodyIntertextStyles">
    <w:name w:val="Body Bold (Body Intertext Styles)"/>
    <w:uiPriority w:val="99"/>
    <w:rsid w:val="007C1758"/>
    <w:rPr>
      <w:rFonts w:ascii="VIC-SemiBold" w:hAnsi="VIC-SemiBold" w:cs="VIC-SemiBold"/>
      <w:b/>
      <w:bCs/>
    </w:rPr>
  </w:style>
  <w:style w:type="paragraph" w:customStyle="1" w:styleId="TitleHeadings">
    <w:name w:val="Title (Headings)"/>
    <w:basedOn w:val="Normal"/>
    <w:uiPriority w:val="99"/>
    <w:rsid w:val="00FF6767"/>
    <w:pPr>
      <w:keepLines/>
      <w:autoSpaceDE w:val="0"/>
      <w:autoSpaceDN w:val="0"/>
      <w:adjustRightInd w:val="0"/>
      <w:spacing w:line="600" w:lineRule="atLeast"/>
      <w:textAlignment w:val="center"/>
    </w:pPr>
    <w:rPr>
      <w:rFonts w:ascii="Times" w:eastAsia="Times New Roman" w:hAnsi="Times" w:cs="Times"/>
      <w:b/>
      <w:bCs/>
      <w:color w:val="03003F"/>
      <w:spacing w:val="6"/>
      <w:sz w:val="56"/>
      <w:szCs w:val="56"/>
      <w:lang w:val="en-GB" w:eastAsia="en-AU"/>
    </w:rPr>
  </w:style>
  <w:style w:type="paragraph" w:customStyle="1" w:styleId="NoParagraphStyle">
    <w:name w:val="[No Paragraph Style]"/>
    <w:rsid w:val="008E3148"/>
    <w:pPr>
      <w:autoSpaceDE w:val="0"/>
      <w:autoSpaceDN w:val="0"/>
      <w:adjustRightInd w:val="0"/>
      <w:spacing w:line="288" w:lineRule="auto"/>
      <w:textAlignment w:val="center"/>
    </w:pPr>
    <w:rPr>
      <w:rFonts w:ascii="Times" w:hAnsi="Times" w:cs="Times"/>
      <w:color w:val="000000"/>
      <w:sz w:val="24"/>
      <w:szCs w:val="24"/>
      <w:lang w:val="en-GB"/>
    </w:rPr>
  </w:style>
  <w:style w:type="paragraph" w:customStyle="1" w:styleId="BodyCopyLargerBody">
    <w:name w:val="Body Copy Larger (Body)"/>
    <w:basedOn w:val="NoParagraphStyle"/>
    <w:uiPriority w:val="99"/>
    <w:rsid w:val="0056128D"/>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after="113" w:line="260" w:lineRule="atLeast"/>
    </w:pPr>
    <w:rPr>
      <w:rFonts w:ascii="VIC" w:eastAsiaTheme="minorEastAsia" w:hAnsi="VIC" w:cs="VIC"/>
      <w:color w:val="03003F"/>
      <w:sz w:val="20"/>
      <w:szCs w:val="20"/>
      <w:lang w:eastAsia="en-GB"/>
      <w14:ligatures w14:val="standardContextual"/>
    </w:rPr>
  </w:style>
  <w:style w:type="paragraph" w:customStyle="1" w:styleId="BodyBullet123Body">
    <w:name w:val="Body Bullet 123 (Body)"/>
    <w:basedOn w:val="BodyCopyLargerBody"/>
    <w:uiPriority w:val="99"/>
    <w:rsid w:val="0056128D"/>
    <w:pPr>
      <w:spacing w:after="85"/>
      <w:ind w:left="227" w:hanging="227"/>
    </w:pPr>
  </w:style>
  <w:style w:type="paragraph" w:customStyle="1" w:styleId="BodyBulletBody">
    <w:name w:val="Body Bullet (Body)"/>
    <w:basedOn w:val="BodyCopyLargerBody"/>
    <w:uiPriority w:val="99"/>
    <w:rsid w:val="0056128D"/>
    <w:pPr>
      <w:spacing w:after="85" w:line="250" w:lineRule="atLeast"/>
      <w:ind w:left="227" w:hanging="227"/>
    </w:pPr>
  </w:style>
  <w:style w:type="character" w:customStyle="1" w:styleId="Bold">
    <w:name w:val="Bold"/>
    <w:uiPriority w:val="99"/>
    <w:rsid w:val="0056128D"/>
    <w:rPr>
      <w:b/>
      <w:bCs/>
    </w:rPr>
  </w:style>
  <w:style w:type="character" w:customStyle="1" w:styleId="Semibold">
    <w:name w:val="Semi bold"/>
    <w:basedOn w:val="Bold"/>
    <w:uiPriority w:val="99"/>
    <w:rsid w:val="0056128D"/>
    <w:rPr>
      <w:b/>
      <w:bCs/>
    </w:rPr>
  </w:style>
  <w:style w:type="character" w:customStyle="1" w:styleId="Italic">
    <w:name w:val="Italic"/>
    <w:uiPriority w:val="99"/>
    <w:rsid w:val="005612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951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vdwc.vic.gov.au/subscribe" TargetMode="External"/><Relationship Id="rId3" Type="http://schemas.openxmlformats.org/officeDocument/2006/relationships/customXml" Target="../customXml/item3.xml"/><Relationship Id="rId21" Type="http://schemas.openxmlformats.org/officeDocument/2006/relationships/hyperlink" Target="https://www.instagram.com/vicdwcommission/?hl=en"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dwc.vic.gov.au/" TargetMode="External"/><Relationship Id="rId2" Type="http://schemas.openxmlformats.org/officeDocument/2006/relationships/customXml" Target="../customXml/item2.xml"/><Relationship Id="rId16" Type="http://schemas.openxmlformats.org/officeDocument/2006/relationships/hyperlink" Target="http://www.vdwc.vic.gov.au/what-happens-when-commission-decides-to-investigate" TargetMode="External"/><Relationship Id="rId20" Type="http://schemas.openxmlformats.org/officeDocument/2006/relationships/hyperlink" Target="https://www.linkedin.com/company/vdwcommiss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acebook.com/VDWCommis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11" ma:contentTypeDescription="Create a new document." ma:contentTypeScope="" ma:versionID="4b0a5ae47077f6003806ef3c360bbd59">
  <xsd:schema xmlns:xsd="http://www.w3.org/2001/XMLSchema" xmlns:xs="http://www.w3.org/2001/XMLSchema" xmlns:p="http://schemas.microsoft.com/office/2006/metadata/properties" xmlns:ns2="fe161729-0ef4-4b53-b9e8-ddb61266bb63" targetNamespace="http://schemas.microsoft.com/office/2006/metadata/properties" ma:root="true" ma:fieldsID="03e471a69843c4a80d836e5a75493e45" ns2:_="">
    <xsd:import namespace="fe161729-0ef4-4b53-b9e8-ddb61266bb63"/>
    <xsd:element name="properties">
      <xsd:complexType>
        <xsd:sequence>
          <xsd:element name="documentManagement">
            <xsd:complexType>
              <xsd:all>
                <xsd:element ref="ns2:O365portals" minOccurs="0"/>
                <xsd:element ref="ns2:SharetoDesktop" minOccurs="0"/>
                <xsd:element ref="ns2:MediaServiceMetadata" minOccurs="0"/>
                <xsd:element ref="ns2:MediaServiceFastMetadata" minOccurs="0"/>
                <xsd:element ref="ns2:MediaServiceAutoKeyPoints" minOccurs="0"/>
                <xsd:element ref="ns2:MediaServiceKeyPoints" minOccurs="0"/>
                <xsd:element ref="ns2:Sty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O365portals" ma:index="3" nillable="true" ma:displayName="O365 portals" ma:description="Office 365 portal users " ma:format="Hyperlink" ma:internalName="O365portals">
      <xsd:complexType>
        <xsd:complexContent>
          <xsd:extension base="dms:URL">
            <xsd:sequence>
              <xsd:element name="Url" type="dms:ValidUrl" minOccurs="0" nillable="true"/>
              <xsd:element name="Description" type="xsd:string" nillable="true"/>
            </xsd:sequence>
          </xsd:extension>
        </xsd:complexContent>
      </xsd:complexType>
    </xsd:element>
    <xsd:element name="SharetoDesktop" ma:index="5" nillable="true" ma:displayName="Share to Desktop" ma:format="Dropdown" ma:internalName="SharetoDesktop">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yle" ma:index="16" ma:displayName="Style" ma:default="Visual style" ma:format="Dropdown" ma:internalName="Style">
      <xsd:simpleType>
        <xsd:restriction base="dms:Choice">
          <xsd:enumeration value="Visual style"/>
          <xsd:enumeration value="Letterhead"/>
          <xsd:enumeration value="Signat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365portals xmlns="fe161729-0ef4-4b53-b9e8-ddb61266bb63">
      <Url>https://dhhsvicgovau.sharepoint.com/:w:/s/dffh/Ed1G_4r4BHNHgqOGDkeMWhcB0Lm5z1k7mSu1dsrFHD18Fg?e=GtzvTT</Url>
      <Description>DFFH A4 portrait factsheet Teal (O365)</Description>
    </O365portals>
    <SharetoDesktop xmlns="fe161729-0ef4-4b53-b9e8-ddb61266bb63" xsi:nil="true"/>
    <Style xmlns="fe161729-0ef4-4b53-b9e8-ddb61266bb63">Visual style</Styl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5B895-EE20-47C1-B097-7A64FCAD9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C:\Users\sale0212\AppData\Local\Microsoft\Windows\INetCache\Content.Outlook\0X09FNUA\DFFH A4 portrait factsheet Teal.dotx</Template>
  <TotalTime>18</TotalTime>
  <Pages>3</Pages>
  <Words>688</Words>
  <Characters>3472</Characters>
  <Application>Microsoft Office Word</Application>
  <DocSecurity>0</DocSecurity>
  <Lines>77</Lines>
  <Paragraphs>47</Paragraphs>
  <ScaleCrop>false</ScaleCrop>
  <HeadingPairs>
    <vt:vector size="2" baseType="variant">
      <vt:variant>
        <vt:lpstr>Title</vt:lpstr>
      </vt:variant>
      <vt:variant>
        <vt:i4>1</vt:i4>
      </vt:variant>
    </vt:vector>
  </HeadingPairs>
  <TitlesOfParts>
    <vt:vector size="1" baseType="lpstr">
      <vt:lpstr>What happens after you make a complaint?</vt:lpstr>
    </vt:vector>
  </TitlesOfParts>
  <Manager/>
  <Company>Victorian Disability Workers Commission</Company>
  <LinksUpToDate>false</LinksUpToDate>
  <CharactersWithSpaces>4113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happens after you make a complaint?</dc:title>
  <dc:subject>Factsheet</dc:subject>
  <dc:creator>Victorian Disability Workers Commission</dc:creator>
  <cp:keywords>Victorian, Disability, Workers, Commission, do you have concerns, factsheet</cp:keywords>
  <dc:description/>
  <cp:lastModifiedBy>Kate Vandestadt</cp:lastModifiedBy>
  <cp:revision>12</cp:revision>
  <cp:lastPrinted>2021-01-29T05:27:00Z</cp:lastPrinted>
  <dcterms:created xsi:type="dcterms:W3CDTF">2025-04-22T06:05:00Z</dcterms:created>
  <dcterms:modified xsi:type="dcterms:W3CDTF">2025-05-16T02:32:00Z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2021-05-20T01:49:43Z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744d1315-9ade-4ca6-87a7-c539b4689526</vt:lpwstr>
  </property>
  <property fmtid="{D5CDD505-2E9C-101B-9397-08002B2CF9AE}" pid="11" name="MSIP_Label_43e64453-338c-4f93-8a4d-0039a0a41f2a_ContentBits">
    <vt:lpwstr>2</vt:lpwstr>
  </property>
</Properties>
</file>