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5EB227B5" w:rsidR="00A62D44" w:rsidRPr="004C6EEE" w:rsidRDefault="00D45899" w:rsidP="00AF0D6E">
      <w:pPr>
        <w:pStyle w:val="Body"/>
        <w:sectPr w:rsidR="00A62D44" w:rsidRPr="004C6EEE" w:rsidSect="008A70A3">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April</w:t>
      </w:r>
      <w:r w:rsidR="00653DB1">
        <w:t xml:space="preserve"> 202</w:t>
      </w:r>
      <w:r w:rsidR="00E658C3">
        <w:t>5</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2870E58D" w:rsidR="00AD784C" w:rsidRPr="005E2091" w:rsidRDefault="00E87C65" w:rsidP="00E658C3">
            <w:pPr>
              <w:pStyle w:val="Heading1"/>
            </w:pPr>
            <w:r w:rsidRPr="00E87C65">
              <w:t>Know your obligations</w:t>
            </w:r>
            <w:r>
              <w:t xml:space="preserve"> </w:t>
            </w:r>
            <w:proofErr w:type="gramStart"/>
            <w:r>
              <w:t>–  r</w:t>
            </w:r>
            <w:r w:rsidRPr="00E87C65">
              <w:t>eport</w:t>
            </w:r>
            <w:proofErr w:type="gramEnd"/>
            <w:r w:rsidRPr="00E87C65">
              <w:t xml:space="preserve"> unsafe conduct by disability workers to the VDWC</w:t>
            </w:r>
          </w:p>
        </w:tc>
      </w:tr>
      <w:tr w:rsidR="000B2117" w14:paraId="5DF317EC" w14:textId="77777777" w:rsidTr="00DD5B19">
        <w:trPr>
          <w:trHeight w:val="1247"/>
        </w:trPr>
        <w:tc>
          <w:tcPr>
            <w:tcW w:w="8080" w:type="dxa"/>
          </w:tcPr>
          <w:p w14:paraId="787DB44E" w14:textId="34101665" w:rsidR="00E87C65" w:rsidRPr="002A37A0" w:rsidRDefault="00E87C65" w:rsidP="002A37A0">
            <w:pPr>
              <w:pStyle w:val="Heading2"/>
            </w:pPr>
            <w:r w:rsidRPr="002A37A0">
              <w:t>Mandatory notifications information for disability service providers and employers of disability workers</w:t>
            </w:r>
          </w:p>
          <w:p w14:paraId="69C24C39" w14:textId="6C93ADC1" w:rsidR="00E73427" w:rsidRPr="002A37A0" w:rsidRDefault="00E73427" w:rsidP="002A37A0">
            <w:pPr>
              <w:pStyle w:val="Body"/>
              <w:rPr>
                <w:b/>
                <w:bCs/>
              </w:rPr>
            </w:pPr>
            <w:r w:rsidRPr="002A37A0">
              <w:rPr>
                <w:b/>
                <w:bCs/>
              </w:rPr>
              <w:t xml:space="preserve">Accessible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8A70A3">
          <w:headerReference w:type="default" r:id="rId15"/>
          <w:type w:val="continuous"/>
          <w:pgSz w:w="11906" w:h="16838" w:code="9"/>
          <w:pgMar w:top="1418" w:right="851" w:bottom="1418" w:left="851" w:header="851" w:footer="851" w:gutter="0"/>
          <w:cols w:space="340"/>
          <w:titlePg/>
          <w:docGrid w:linePitch="360"/>
        </w:sectPr>
      </w:pPr>
    </w:p>
    <w:p w14:paraId="6E03BA99" w14:textId="77777777" w:rsidR="0069201C" w:rsidRDefault="0069201C" w:rsidP="0069201C">
      <w:pPr>
        <w:pStyle w:val="Heading3"/>
      </w:pPr>
      <w:r>
        <w:t xml:space="preserve">What notifiable conduct must be reported? </w:t>
      </w:r>
    </w:p>
    <w:p w14:paraId="201A8196" w14:textId="77777777" w:rsidR="0069201C" w:rsidRDefault="0069201C" w:rsidP="0069201C">
      <w:pPr>
        <w:pStyle w:val="Body"/>
      </w:pPr>
      <w:r>
        <w:t>You must notify the VDWC when a disability worker has:</w:t>
      </w:r>
    </w:p>
    <w:p w14:paraId="5BA61B36" w14:textId="77777777" w:rsidR="003D76A3" w:rsidRDefault="003D76A3" w:rsidP="003D76A3">
      <w:pPr>
        <w:pStyle w:val="Bullet1"/>
      </w:pPr>
      <w:r>
        <w:t xml:space="preserve">been intoxicated by alcohol or drugs </w:t>
      </w:r>
    </w:p>
    <w:p w14:paraId="0E6EBDC3" w14:textId="77777777" w:rsidR="003D76A3" w:rsidRDefault="003D76A3" w:rsidP="003D76A3">
      <w:pPr>
        <w:pStyle w:val="Bullet1"/>
      </w:pPr>
      <w:r>
        <w:t xml:space="preserve">while working </w:t>
      </w:r>
    </w:p>
    <w:p w14:paraId="49729ED5" w14:textId="77777777" w:rsidR="003D76A3" w:rsidRDefault="003D76A3" w:rsidP="003D76A3">
      <w:pPr>
        <w:pStyle w:val="Bullet1"/>
      </w:pPr>
      <w:r>
        <w:t>engaged in sexual misconduct</w:t>
      </w:r>
    </w:p>
    <w:p w14:paraId="45A767DF" w14:textId="77777777" w:rsidR="003D76A3" w:rsidRDefault="003D76A3" w:rsidP="003D76A3">
      <w:pPr>
        <w:pStyle w:val="Bullet1"/>
      </w:pPr>
      <w:r>
        <w:t>placed, or may place, the public at risk due to an impairment that has, or is likely to, affect their ability to practise</w:t>
      </w:r>
    </w:p>
    <w:p w14:paraId="03F0C176" w14:textId="6B4EB5F5" w:rsidR="0069201C" w:rsidRPr="003D76A3" w:rsidRDefault="003D76A3" w:rsidP="003D76A3">
      <w:pPr>
        <w:pStyle w:val="Bullet1"/>
      </w:pPr>
      <w:r>
        <w:t>placed the public at risk of harm because of a significant departure from accepted professional standards.</w:t>
      </w:r>
    </w:p>
    <w:p w14:paraId="22D88AA0" w14:textId="77777777" w:rsidR="003D76A3" w:rsidRPr="003D76A3" w:rsidRDefault="003D76A3" w:rsidP="003D76A3">
      <w:pPr>
        <w:pStyle w:val="Bodyafterbullets"/>
        <w:rPr>
          <w:lang w:val="en-GB" w:eastAsia="en-AU"/>
        </w:rPr>
      </w:pPr>
      <w:r w:rsidRPr="003D76A3">
        <w:rPr>
          <w:lang w:val="en-GB" w:eastAsia="en-AU"/>
        </w:rPr>
        <w:t xml:space="preserve">Mandatory notifications alert the Victorian Disability Worker Commission (VDWC) of potential risks to people who use disability services, so we can better prevent and protect people with disability from harm. </w:t>
      </w:r>
    </w:p>
    <w:p w14:paraId="684ADF8F" w14:textId="77777777" w:rsidR="003D76A3" w:rsidRPr="003D76A3" w:rsidRDefault="003D76A3" w:rsidP="003D76A3">
      <w:pPr>
        <w:pStyle w:val="Body"/>
        <w:rPr>
          <w:lang w:val="en-GB" w:eastAsia="en-AU"/>
        </w:rPr>
      </w:pPr>
      <w:r w:rsidRPr="003D76A3">
        <w:rPr>
          <w:lang w:val="en-GB" w:eastAsia="en-AU"/>
        </w:rPr>
        <w:t xml:space="preserve">The </w:t>
      </w:r>
      <w:r w:rsidRPr="00876C70">
        <w:rPr>
          <w:i/>
          <w:iCs/>
          <w:lang w:val="en-GB" w:eastAsia="en-AU"/>
        </w:rPr>
        <w:t xml:space="preserve">Disability Service Safeguards Act 2018 </w:t>
      </w:r>
      <w:r w:rsidRPr="003D76A3">
        <w:rPr>
          <w:lang w:val="en-GB" w:eastAsia="en-AU"/>
        </w:rPr>
        <w:t>legally requires all disability service providers, employers and workers in Victoria to report conduct by disability workers that may put the people they support at risk. This is a mandatory notification.</w:t>
      </w:r>
    </w:p>
    <w:p w14:paraId="1B6F5D13" w14:textId="77777777" w:rsidR="003D76A3" w:rsidRPr="003D76A3" w:rsidRDefault="003D76A3" w:rsidP="003D76A3">
      <w:pPr>
        <w:pStyle w:val="Body"/>
        <w:rPr>
          <w:lang w:val="en-GB" w:eastAsia="en-AU"/>
        </w:rPr>
      </w:pPr>
      <w:r w:rsidRPr="003D76A3">
        <w:rPr>
          <w:lang w:val="en-GB" w:eastAsia="en-AU"/>
        </w:rPr>
        <w:t>Regardless of who funds the disability service or worker, or if you have raised the concern elsewhere, you must notify the VDWC.</w:t>
      </w:r>
    </w:p>
    <w:p w14:paraId="4B3D1B46" w14:textId="6ACF49ED" w:rsidR="0069201C" w:rsidRDefault="003D76A3" w:rsidP="003D76A3">
      <w:pPr>
        <w:pStyle w:val="Body"/>
        <w:rPr>
          <w:lang w:val="en-GB" w:eastAsia="en-AU"/>
        </w:rPr>
      </w:pPr>
      <w:r w:rsidRPr="003D76A3">
        <w:rPr>
          <w:lang w:val="en-GB" w:eastAsia="en-AU"/>
        </w:rPr>
        <w:t>Notifying the VDWC does not change any other reporting requirements or obligations such as to the NDIS Quality and Safeguards Commission. Notifying the VDWC is about minimising risk to people with disability and ensuring compliance with legal obligations.</w:t>
      </w:r>
    </w:p>
    <w:p w14:paraId="51F2EB55" w14:textId="77777777" w:rsidR="00B1127B" w:rsidRPr="00B1127B" w:rsidRDefault="00B1127B" w:rsidP="00B1127B">
      <w:pPr>
        <w:pStyle w:val="Heading3"/>
        <w:rPr>
          <w:lang w:val="en-GB" w:eastAsia="en-AU"/>
        </w:rPr>
      </w:pPr>
      <w:r w:rsidRPr="00B1127B">
        <w:rPr>
          <w:lang w:val="en-GB" w:eastAsia="en-AU"/>
        </w:rPr>
        <w:t>When must I notify?</w:t>
      </w:r>
    </w:p>
    <w:p w14:paraId="39D9E395" w14:textId="77777777" w:rsidR="00E33D08" w:rsidRPr="00E33D08" w:rsidRDefault="00E33D08" w:rsidP="00E33D08">
      <w:pPr>
        <w:pStyle w:val="Body"/>
        <w:rPr>
          <w:lang w:val="en-GB" w:eastAsia="en-AU"/>
        </w:rPr>
      </w:pPr>
      <w:r w:rsidRPr="00E33D08">
        <w:rPr>
          <w:lang w:val="en-GB" w:eastAsia="en-AU"/>
        </w:rPr>
        <w:t xml:space="preserve">As soon as you ‘reasonably believe’ the incident or conduct </w:t>
      </w:r>
      <w:proofErr w:type="gramStart"/>
      <w:r w:rsidRPr="00E33D08">
        <w:rPr>
          <w:lang w:val="en-GB" w:eastAsia="en-AU"/>
        </w:rPr>
        <w:t>occurred</w:t>
      </w:r>
      <w:proofErr w:type="gramEnd"/>
      <w:r w:rsidRPr="00E33D08">
        <w:rPr>
          <w:lang w:val="en-GB" w:eastAsia="en-AU"/>
        </w:rPr>
        <w:t xml:space="preserve"> or risk exists.</w:t>
      </w:r>
    </w:p>
    <w:p w14:paraId="76FC9E39" w14:textId="79920231" w:rsidR="00E33D08" w:rsidRPr="00E33D08" w:rsidRDefault="00E33D08" w:rsidP="00E33D08">
      <w:pPr>
        <w:pStyle w:val="Body"/>
        <w:rPr>
          <w:lang w:val="en-GB" w:eastAsia="en-AU"/>
        </w:rPr>
      </w:pPr>
      <w:r w:rsidRPr="00E33D08">
        <w:rPr>
          <w:lang w:val="en-GB" w:eastAsia="en-AU"/>
        </w:rPr>
        <w:t>For example, if you have direct knowledge or a report from a reliable source.</w:t>
      </w:r>
    </w:p>
    <w:p w14:paraId="425EF79F" w14:textId="7043F16E" w:rsidR="00B1127B" w:rsidRPr="00B1127B" w:rsidRDefault="00E33D08" w:rsidP="00E33D08">
      <w:pPr>
        <w:pStyle w:val="Body"/>
        <w:rPr>
          <w:lang w:val="en-GB" w:eastAsia="en-AU"/>
        </w:rPr>
      </w:pPr>
      <w:r w:rsidRPr="00E33D08">
        <w:rPr>
          <w:lang w:val="en-GB" w:eastAsia="en-AU"/>
        </w:rPr>
        <w:t>It’s important to provide us with as much detail as possible when making a notification</w:t>
      </w:r>
      <w:r w:rsidR="00B1127B" w:rsidRPr="00B1127B">
        <w:rPr>
          <w:lang w:val="en-GB" w:eastAsia="en-AU"/>
        </w:rPr>
        <w:t>.</w:t>
      </w:r>
    </w:p>
    <w:p w14:paraId="504E69CD" w14:textId="77777777" w:rsidR="00B1127B" w:rsidRPr="00B1127B" w:rsidRDefault="00B1127B" w:rsidP="00B1127B">
      <w:pPr>
        <w:pStyle w:val="Heading3"/>
        <w:rPr>
          <w:lang w:val="en-GB" w:eastAsia="en-AU"/>
        </w:rPr>
      </w:pPr>
      <w:r w:rsidRPr="00B1127B">
        <w:rPr>
          <w:lang w:val="en-GB" w:eastAsia="en-AU"/>
        </w:rPr>
        <w:lastRenderedPageBreak/>
        <w:t>How to make a mandatory notification</w:t>
      </w:r>
    </w:p>
    <w:p w14:paraId="55B57B12" w14:textId="704E9F0C" w:rsidR="00196656" w:rsidRPr="00196656" w:rsidRDefault="00196656" w:rsidP="00196656">
      <w:pPr>
        <w:pStyle w:val="Body"/>
        <w:rPr>
          <w:lang w:val="en-GB" w:eastAsia="en-AU"/>
        </w:rPr>
      </w:pPr>
      <w:r w:rsidRPr="00196656">
        <w:rPr>
          <w:lang w:val="en-GB" w:eastAsia="en-AU"/>
        </w:rPr>
        <w:t>The simplest way to make a notification is through the VDWC website: vdwc.vic.gov.au/notifications, by calling 1800 497 132 or in person.</w:t>
      </w:r>
    </w:p>
    <w:p w14:paraId="37EAFE0A" w14:textId="4F259840" w:rsidR="00B1127B" w:rsidRPr="00B1127B" w:rsidRDefault="00196656" w:rsidP="00196656">
      <w:pPr>
        <w:pStyle w:val="Body"/>
        <w:rPr>
          <w:lang w:val="en-GB" w:eastAsia="en-AU"/>
        </w:rPr>
      </w:pPr>
      <w:r w:rsidRPr="00196656">
        <w:rPr>
          <w:lang w:val="en-GB" w:eastAsia="en-AU"/>
        </w:rPr>
        <w:t>You will be asked to provide the following information</w:t>
      </w:r>
      <w:r w:rsidR="00B1127B" w:rsidRPr="00B1127B">
        <w:rPr>
          <w:lang w:val="en-GB" w:eastAsia="en-AU"/>
        </w:rPr>
        <w:t>:</w:t>
      </w:r>
    </w:p>
    <w:p w14:paraId="3BF46717" w14:textId="77777777" w:rsidR="00B803AB" w:rsidRPr="00B803AB" w:rsidRDefault="00B803AB" w:rsidP="00B803AB">
      <w:pPr>
        <w:pStyle w:val="Bullet1"/>
        <w:rPr>
          <w:lang w:val="en-GB" w:eastAsia="en-AU"/>
        </w:rPr>
      </w:pPr>
      <w:r w:rsidRPr="00B803AB">
        <w:rPr>
          <w:lang w:val="en-GB" w:eastAsia="en-AU"/>
        </w:rPr>
        <w:t>details of the person with disability</w:t>
      </w:r>
    </w:p>
    <w:p w14:paraId="316FDC55" w14:textId="77F78D3F" w:rsidR="00B803AB" w:rsidRPr="00B803AB" w:rsidRDefault="00B803AB" w:rsidP="00B803AB">
      <w:pPr>
        <w:pStyle w:val="Bullet1"/>
        <w:rPr>
          <w:lang w:val="en-GB" w:eastAsia="en-AU"/>
        </w:rPr>
      </w:pPr>
      <w:r w:rsidRPr="00B803AB">
        <w:rPr>
          <w:lang w:val="en-GB" w:eastAsia="en-AU"/>
        </w:rPr>
        <w:t xml:space="preserve">what the conduct involved </w:t>
      </w:r>
    </w:p>
    <w:p w14:paraId="316FDC55" w14:textId="77F78D3F" w:rsidR="00B803AB" w:rsidRPr="00B803AB" w:rsidRDefault="00B803AB" w:rsidP="00B803AB">
      <w:pPr>
        <w:pStyle w:val="Bullet1"/>
        <w:rPr>
          <w:lang w:val="en-GB" w:eastAsia="en-AU"/>
        </w:rPr>
      </w:pPr>
      <w:r w:rsidRPr="00B803AB">
        <w:rPr>
          <w:lang w:val="en-GB" w:eastAsia="en-AU"/>
        </w:rPr>
        <w:t xml:space="preserve">name of the disability worker involved  </w:t>
      </w:r>
    </w:p>
    <w:p w14:paraId="316FDC55" w14:textId="77F78D3F" w:rsidR="00B803AB" w:rsidRPr="00B803AB" w:rsidRDefault="00B803AB" w:rsidP="00B803AB">
      <w:pPr>
        <w:pStyle w:val="Bullet1"/>
        <w:rPr>
          <w:lang w:val="en-GB" w:eastAsia="en-AU"/>
        </w:rPr>
      </w:pPr>
      <w:r w:rsidRPr="00B803AB">
        <w:rPr>
          <w:lang w:val="en-GB" w:eastAsia="en-AU"/>
        </w:rPr>
        <w:t xml:space="preserve">if there were other people present </w:t>
      </w:r>
    </w:p>
    <w:p w14:paraId="316FDC55" w14:textId="77F78D3F" w:rsidR="00B803AB" w:rsidRPr="00B803AB" w:rsidRDefault="00B803AB" w:rsidP="00B803AB">
      <w:pPr>
        <w:pStyle w:val="Bullet1"/>
        <w:rPr>
          <w:lang w:val="en-GB" w:eastAsia="en-AU"/>
        </w:rPr>
      </w:pPr>
      <w:r w:rsidRPr="00B803AB">
        <w:rPr>
          <w:lang w:val="en-GB" w:eastAsia="en-AU"/>
        </w:rPr>
        <w:t xml:space="preserve">other details such as the place, time and date where the notifiable conduct took place. </w:t>
      </w:r>
    </w:p>
    <w:p w14:paraId="721A7BF7" w14:textId="7D1EF4A9" w:rsidR="00B1127B" w:rsidRPr="00B1127B" w:rsidRDefault="00B803AB" w:rsidP="00B803AB">
      <w:pPr>
        <w:pStyle w:val="Bodyafterbullets"/>
        <w:rPr>
          <w:lang w:val="en-GB" w:eastAsia="en-AU"/>
        </w:rPr>
      </w:pPr>
      <w:r w:rsidRPr="00B803AB">
        <w:rPr>
          <w:lang w:val="en-GB" w:eastAsia="en-AU"/>
        </w:rPr>
        <w:t>You may have documents to support your notification such as an incident report or investigation report, which can be provided with your notification</w:t>
      </w:r>
      <w:r w:rsidR="00B1127B" w:rsidRPr="00B1127B">
        <w:rPr>
          <w:lang w:val="en-GB" w:eastAsia="en-AU"/>
        </w:rPr>
        <w:t>.</w:t>
      </w:r>
    </w:p>
    <w:p w14:paraId="7D12B208" w14:textId="77777777" w:rsidR="00B1127B" w:rsidRPr="00CA6833" w:rsidRDefault="00B1127B" w:rsidP="00CA6833">
      <w:pPr>
        <w:pStyle w:val="Heading3"/>
      </w:pPr>
      <w:r w:rsidRPr="00CA6833">
        <w:t>What actions are taken when a mandatory notification is made?</w:t>
      </w:r>
    </w:p>
    <w:p w14:paraId="60F1D5E1" w14:textId="77777777" w:rsidR="001F080C" w:rsidRDefault="001F080C" w:rsidP="001F080C">
      <w:pPr>
        <w:pStyle w:val="Body"/>
        <w:rPr>
          <w:lang w:val="en-GB" w:eastAsia="en-AU"/>
        </w:rPr>
      </w:pPr>
      <w:r w:rsidRPr="001F080C">
        <w:rPr>
          <w:lang w:val="en-GB" w:eastAsia="en-AU"/>
        </w:rPr>
        <w:t xml:space="preserve">The VDWC can take a range of actions in response to a notification. These include: </w:t>
      </w:r>
    </w:p>
    <w:p w14:paraId="31FD8328" w14:textId="77777777" w:rsidR="00BE2991" w:rsidRPr="00BE2991" w:rsidRDefault="00BE2991" w:rsidP="00BE2991">
      <w:pPr>
        <w:pStyle w:val="Bullet1"/>
        <w:rPr>
          <w:lang w:val="en-GB" w:eastAsia="en-AU"/>
        </w:rPr>
      </w:pPr>
      <w:r w:rsidRPr="00BE2991">
        <w:rPr>
          <w:lang w:val="en-GB" w:eastAsia="en-AU"/>
        </w:rPr>
        <w:t xml:space="preserve">counselling the disability worker </w:t>
      </w:r>
      <w:proofErr w:type="gramStart"/>
      <w:r w:rsidRPr="00BE2991">
        <w:rPr>
          <w:lang w:val="en-GB" w:eastAsia="en-AU"/>
        </w:rPr>
        <w:t>on the subject of the</w:t>
      </w:r>
      <w:proofErr w:type="gramEnd"/>
      <w:r w:rsidRPr="00BE2991">
        <w:rPr>
          <w:lang w:val="en-GB" w:eastAsia="en-AU"/>
        </w:rPr>
        <w:t xml:space="preserve"> notification</w:t>
      </w:r>
    </w:p>
    <w:p w14:paraId="659D5764" w14:textId="77777777" w:rsidR="00BE2991" w:rsidRPr="00BE2991" w:rsidRDefault="00BE2991" w:rsidP="00BE2991">
      <w:pPr>
        <w:pStyle w:val="Bullet1"/>
        <w:rPr>
          <w:lang w:val="en-GB" w:eastAsia="en-AU"/>
        </w:rPr>
      </w:pPr>
      <w:r w:rsidRPr="00BE2991">
        <w:rPr>
          <w:lang w:val="en-GB" w:eastAsia="en-AU"/>
        </w:rPr>
        <w:t xml:space="preserve">referring it to an appropriate entity  </w:t>
      </w:r>
    </w:p>
    <w:p w14:paraId="659D5764" w14:textId="77777777" w:rsidR="00BE2991" w:rsidRPr="00BE2991" w:rsidRDefault="00BE2991" w:rsidP="00BE2991">
      <w:pPr>
        <w:pStyle w:val="Bullet1"/>
        <w:rPr>
          <w:lang w:val="en-GB" w:eastAsia="en-AU"/>
        </w:rPr>
      </w:pPr>
      <w:r w:rsidRPr="00BE2991">
        <w:rPr>
          <w:lang w:val="en-GB" w:eastAsia="en-AU"/>
        </w:rPr>
        <w:t xml:space="preserve">requiring a registered disability worker </w:t>
      </w:r>
    </w:p>
    <w:p w14:paraId="659D5764" w14:textId="77777777" w:rsidR="00BE2991" w:rsidRPr="00BE2991" w:rsidRDefault="00BE2991" w:rsidP="00BE2991">
      <w:pPr>
        <w:pStyle w:val="Bullet1"/>
        <w:rPr>
          <w:lang w:val="en-GB" w:eastAsia="en-AU"/>
        </w:rPr>
      </w:pPr>
      <w:r w:rsidRPr="00BE2991">
        <w:rPr>
          <w:lang w:val="en-GB" w:eastAsia="en-AU"/>
        </w:rPr>
        <w:t xml:space="preserve">to undergo a performance assessment </w:t>
      </w:r>
    </w:p>
    <w:p w14:paraId="602E8A91" w14:textId="77777777" w:rsidR="00BE2991" w:rsidRPr="00BE2991" w:rsidRDefault="00BE2991" w:rsidP="00BE2991">
      <w:pPr>
        <w:pStyle w:val="Bullet1"/>
        <w:rPr>
          <w:lang w:val="en-GB" w:eastAsia="en-AU"/>
        </w:rPr>
      </w:pPr>
      <w:r w:rsidRPr="00BE2991">
        <w:rPr>
          <w:lang w:val="en-GB" w:eastAsia="en-AU"/>
        </w:rPr>
        <w:t>or health assessment</w:t>
      </w:r>
    </w:p>
    <w:p w14:paraId="7486C473" w14:textId="77777777" w:rsidR="00BE2991" w:rsidRPr="00BE2991" w:rsidRDefault="00BE2991" w:rsidP="00BE2991">
      <w:pPr>
        <w:pStyle w:val="Bullet1"/>
        <w:rPr>
          <w:lang w:val="en-GB" w:eastAsia="en-AU"/>
        </w:rPr>
      </w:pPr>
      <w:r w:rsidRPr="00BE2991">
        <w:rPr>
          <w:lang w:val="en-GB" w:eastAsia="en-AU"/>
        </w:rPr>
        <w:t>investigating the disability worker</w:t>
      </w:r>
    </w:p>
    <w:p w14:paraId="712B5F91" w14:textId="77777777" w:rsidR="00BE2991" w:rsidRPr="00BE2991" w:rsidRDefault="00BE2991" w:rsidP="00BE2991">
      <w:pPr>
        <w:pStyle w:val="Bullet1"/>
        <w:rPr>
          <w:lang w:val="en-GB" w:eastAsia="en-AU"/>
        </w:rPr>
      </w:pPr>
      <w:r w:rsidRPr="00BE2991">
        <w:rPr>
          <w:lang w:val="en-GB" w:eastAsia="en-AU"/>
        </w:rPr>
        <w:t xml:space="preserve">taking any other appropriate action, such as issuing an interim prohibition order </w:t>
      </w:r>
    </w:p>
    <w:p w14:paraId="0841CA03" w14:textId="37BA03A8" w:rsidR="00B1127B" w:rsidRPr="00B1127B" w:rsidRDefault="00BE2991" w:rsidP="00BE2991">
      <w:pPr>
        <w:pStyle w:val="Bullet1"/>
        <w:rPr>
          <w:lang w:val="en-GB" w:eastAsia="en-AU"/>
        </w:rPr>
      </w:pPr>
      <w:r w:rsidRPr="00BE2991">
        <w:rPr>
          <w:lang w:val="en-GB" w:eastAsia="en-AU"/>
        </w:rPr>
        <w:t>taking no further action. This may also involve providing a disability worker with education on the Disability Service Safeguards Code of Conduct</w:t>
      </w:r>
      <w:r w:rsidR="00B1127B" w:rsidRPr="00B1127B">
        <w:rPr>
          <w:lang w:val="en-GB" w:eastAsia="en-AU"/>
        </w:rPr>
        <w:t xml:space="preserve">. </w:t>
      </w:r>
    </w:p>
    <w:p w14:paraId="5EEF83FE" w14:textId="0F1A1B2B" w:rsidR="00B1127B" w:rsidRPr="00651ED1" w:rsidRDefault="00651ED1" w:rsidP="00651ED1">
      <w:pPr>
        <w:pStyle w:val="Bodyafterbullets"/>
      </w:pPr>
      <w:r>
        <w:t>We will inform the disability worker of our decision</w:t>
      </w:r>
      <w:r w:rsidR="00B1127B" w:rsidRPr="00B1127B">
        <w:rPr>
          <w:lang w:val="en-GB" w:eastAsia="en-AU"/>
        </w:rPr>
        <w:t xml:space="preserve">. </w:t>
      </w:r>
    </w:p>
    <w:p w14:paraId="26D01B5E" w14:textId="312F369B" w:rsidR="006B3F4C" w:rsidRDefault="006B3F4C" w:rsidP="006B3F4C">
      <w:pPr>
        <w:pStyle w:val="Bodyafterbullets"/>
        <w:rPr>
          <w:lang w:val="en-GB" w:eastAsia="en-AU"/>
        </w:rPr>
      </w:pPr>
      <w:r w:rsidRPr="006B3F4C">
        <w:rPr>
          <w:lang w:val="en-GB" w:eastAsia="en-AU"/>
        </w:rPr>
        <w:t>As a disability service provider or employer, you have a critical role in keeping the sector safe and complying with your legal obligations to report notifiable conduct. </w:t>
      </w:r>
    </w:p>
    <w:p w14:paraId="42CAB28B" w14:textId="55C5F836" w:rsidR="00EC45CB" w:rsidRPr="00EC45CB" w:rsidRDefault="00EC45CB" w:rsidP="006B3F4C">
      <w:pPr>
        <w:pStyle w:val="Bodyafterbullets"/>
        <w:rPr>
          <w:lang w:val="en-GB" w:eastAsia="en-AU"/>
        </w:rPr>
      </w:pPr>
      <w:r w:rsidRPr="00EC45CB">
        <w:rPr>
          <w:lang w:val="en-GB" w:eastAsia="en-AU"/>
        </w:rPr>
        <w:t>If you’re unsure whether your concern is something you can make a mandatory notification about, call us on 1800 497 132 to discuss.</w:t>
      </w:r>
    </w:p>
    <w:p w14:paraId="75304CCB" w14:textId="183C2F6F" w:rsidR="00EC45CB" w:rsidRPr="00EC45CB" w:rsidRDefault="00EC45CB" w:rsidP="00EC45CB">
      <w:pPr>
        <w:pStyle w:val="Bodyafterbullets"/>
        <w:rPr>
          <w:lang w:val="en-GB" w:eastAsia="en-AU"/>
        </w:rPr>
      </w:pPr>
      <w:r w:rsidRPr="00EC45CB">
        <w:rPr>
          <w:lang w:val="en-GB" w:eastAsia="en-AU"/>
        </w:rPr>
        <w:t xml:space="preserve">Sign up for alerts when new prohibition orders are issued </w:t>
      </w:r>
      <w:r w:rsidR="00087350">
        <w:rPr>
          <w:lang w:val="en-GB" w:eastAsia="en-AU"/>
        </w:rPr>
        <w:t xml:space="preserve">on our </w:t>
      </w:r>
      <w:hyperlink r:id="rId16" w:history="1">
        <w:r w:rsidR="00087350" w:rsidRPr="00087350">
          <w:rPr>
            <w:rStyle w:val="Hyperlink"/>
            <w:lang w:val="en-GB" w:eastAsia="en-AU"/>
          </w:rPr>
          <w:t>website</w:t>
        </w:r>
      </w:hyperlink>
      <w:r w:rsidR="00087350">
        <w:rPr>
          <w:lang w:val="en-GB" w:eastAsia="en-AU"/>
        </w:rPr>
        <w:t xml:space="preserve"> </w:t>
      </w:r>
      <w:r w:rsidRPr="00EC45CB">
        <w:rPr>
          <w:lang w:val="en-GB" w:eastAsia="en-AU"/>
        </w:rPr>
        <w:t>at vdwc.vic.gov.au/prohibition-order-updates.</w:t>
      </w:r>
    </w:p>
    <w:p w14:paraId="4DD10B3A" w14:textId="09D25CFE" w:rsidR="00EC45CB" w:rsidRPr="00B1127B" w:rsidRDefault="00EC45CB" w:rsidP="00EC45CB">
      <w:pPr>
        <w:pStyle w:val="Bodyafterbullets"/>
        <w:rPr>
          <w:lang w:val="en-GB" w:eastAsia="en-AU"/>
        </w:rPr>
      </w:pPr>
      <w:r w:rsidRPr="00EC45CB">
        <w:rPr>
          <w:lang w:val="en-GB" w:eastAsia="en-AU"/>
        </w:rPr>
        <w:t xml:space="preserve">Stay up to date on the latest news and events from the VDWC by subscribing to our </w:t>
      </w:r>
      <w:hyperlink r:id="rId17" w:history="1">
        <w:r w:rsidRPr="005920AD">
          <w:rPr>
            <w:rStyle w:val="Hyperlink"/>
            <w:lang w:val="en-GB" w:eastAsia="en-AU"/>
          </w:rPr>
          <w:t>newsletter</w:t>
        </w:r>
      </w:hyperlink>
      <w:r w:rsidRPr="00EC45CB">
        <w:rPr>
          <w:lang w:val="en-GB" w:eastAsia="en-AU"/>
        </w:rPr>
        <w:t xml:space="preserve"> at vdwc.vic.gov.au/subscribe.</w:t>
      </w:r>
    </w:p>
    <w:p w14:paraId="08738772" w14:textId="306BC1EF" w:rsidR="008767D9" w:rsidRPr="00297053" w:rsidRDefault="005479E1" w:rsidP="00297053">
      <w:pPr>
        <w:pStyle w:val="Body"/>
        <w:rPr>
          <w:color w:val="004C97"/>
          <w:u w:val="dotted"/>
        </w:rPr>
      </w:pPr>
      <w:r>
        <w:t xml:space="preserve">Visit </w:t>
      </w:r>
      <w:hyperlink r:id="rId18" w:history="1">
        <w:r w:rsidRPr="005479E1">
          <w:rPr>
            <w:rStyle w:val="Hyperlink"/>
          </w:rPr>
          <w:t>our website</w:t>
        </w:r>
      </w:hyperlink>
      <w:r>
        <w:t xml:space="preserve"> </w:t>
      </w:r>
      <w:r w:rsidRPr="005479E1">
        <w:t>&lt;vdwc.vic.gov.au&gt;</w:t>
      </w:r>
      <w:r>
        <w:t xml:space="preserve"> or call 1800 497 132</w:t>
      </w:r>
      <w:r>
        <w:rPr>
          <w:rStyle w:val="Hyperlink"/>
        </w:rPr>
        <w:br/>
      </w:r>
      <w:r>
        <w:t xml:space="preserve">Follow us on </w:t>
      </w:r>
      <w:hyperlink r:id="rId19" w:history="1">
        <w:r w:rsidRPr="005479E1">
          <w:rPr>
            <w:rStyle w:val="Hyperlink"/>
          </w:rPr>
          <w:t>Facebook</w:t>
        </w:r>
      </w:hyperlink>
      <w:r>
        <w:t xml:space="preserve"> and/or </w:t>
      </w:r>
      <w:hyperlink r:id="rId20" w:history="1">
        <w:r w:rsidRPr="005479E1">
          <w:rPr>
            <w:rStyle w:val="Hyperlink"/>
          </w:rPr>
          <w:t>LinkedIn</w:t>
        </w:r>
      </w:hyperlink>
    </w:p>
    <w:sectPr w:rsidR="008767D9" w:rsidRPr="00297053" w:rsidSect="008A70A3">
      <w:footnotePr>
        <w:numFmt w:val="chicago"/>
      </w:footnotePr>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08DDF" w14:textId="77777777" w:rsidR="00B454AD" w:rsidRDefault="00B454AD">
      <w:r>
        <w:separator/>
      </w:r>
    </w:p>
    <w:p w14:paraId="6F0F875D" w14:textId="77777777" w:rsidR="00B454AD" w:rsidRDefault="00B454AD"/>
    <w:p w14:paraId="41C8F571" w14:textId="77777777" w:rsidR="00B454AD" w:rsidRDefault="00B454AD"/>
  </w:endnote>
  <w:endnote w:type="continuationSeparator" w:id="0">
    <w:p w14:paraId="3159AA7B" w14:textId="77777777" w:rsidR="00B454AD" w:rsidRDefault="00B454AD">
      <w:r>
        <w:continuationSeparator/>
      </w:r>
    </w:p>
    <w:p w14:paraId="57EE056D" w14:textId="77777777" w:rsidR="00B454AD" w:rsidRDefault="00B454AD"/>
    <w:p w14:paraId="61531125" w14:textId="77777777" w:rsidR="00B454AD" w:rsidRDefault="00B45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VIC-Regular">
    <w:altName w:val="Calibri"/>
    <w:panose1 w:val="000005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700000000000000"/>
    <w:charset w:val="4D"/>
    <w:family w:val="auto"/>
    <w:notTrueType/>
    <w:pitch w:val="default"/>
    <w:sig w:usb0="00000003" w:usb1="00000000" w:usb2="00000000" w:usb3="00000000" w:csb0="00000001" w:csb1="00000000"/>
  </w:font>
  <w:font w:name="VIC-Italic">
    <w:altName w:val="Calibri"/>
    <w:panose1 w:val="000005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&#13;&#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6120" w14:textId="77777777" w:rsidR="00B454AD" w:rsidRDefault="00B454AD" w:rsidP="00207717">
      <w:pPr>
        <w:spacing w:before="120"/>
      </w:pPr>
      <w:r>
        <w:separator/>
      </w:r>
    </w:p>
    <w:p w14:paraId="7FADE6F5" w14:textId="77777777" w:rsidR="00B454AD" w:rsidRDefault="00B454AD"/>
  </w:footnote>
  <w:footnote w:type="continuationSeparator" w:id="0">
    <w:p w14:paraId="17D708E6" w14:textId="77777777" w:rsidR="00B454AD" w:rsidRDefault="00B454AD">
      <w:r>
        <w:continuationSeparator/>
      </w:r>
    </w:p>
    <w:p w14:paraId="2F7D2BD5" w14:textId="77777777" w:rsidR="00B454AD" w:rsidRDefault="00B454AD"/>
    <w:p w14:paraId="700760C5" w14:textId="77777777" w:rsidR="00B454AD" w:rsidRDefault="00B45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C1F2B90" w:rsidR="00E261B3" w:rsidRPr="0051568D" w:rsidRDefault="00CF0BF8" w:rsidP="0017674D">
    <w:pPr>
      <w:pStyle w:val="Header"/>
    </w:pPr>
    <w:r w:rsidRPr="00CF0BF8">
      <w:t>Mandatory notifications</w:t>
    </w:r>
    <w:r w:rsidR="00D45899">
      <w:t xml:space="preserve"> brochure</w:t>
    </w:r>
    <w:r w:rsidRPr="00CF0BF8">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350"/>
    <w:rsid w:val="00087951"/>
    <w:rsid w:val="0009113B"/>
    <w:rsid w:val="00091DBB"/>
    <w:rsid w:val="00093402"/>
    <w:rsid w:val="00094DA3"/>
    <w:rsid w:val="0009664A"/>
    <w:rsid w:val="00096CD1"/>
    <w:rsid w:val="000A012C"/>
    <w:rsid w:val="000A0EB9"/>
    <w:rsid w:val="000A186C"/>
    <w:rsid w:val="000A1EA4"/>
    <w:rsid w:val="000A2476"/>
    <w:rsid w:val="000A641A"/>
    <w:rsid w:val="000B2117"/>
    <w:rsid w:val="000B2A7D"/>
    <w:rsid w:val="000B3EDB"/>
    <w:rsid w:val="000B543D"/>
    <w:rsid w:val="000B55F9"/>
    <w:rsid w:val="000B5BF7"/>
    <w:rsid w:val="000B6BC8"/>
    <w:rsid w:val="000C0303"/>
    <w:rsid w:val="000C42EA"/>
    <w:rsid w:val="000C4546"/>
    <w:rsid w:val="000C68FA"/>
    <w:rsid w:val="000D1242"/>
    <w:rsid w:val="000E0970"/>
    <w:rsid w:val="000E24ED"/>
    <w:rsid w:val="000E3CC7"/>
    <w:rsid w:val="000E4DBD"/>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010"/>
    <w:rsid w:val="00120BD3"/>
    <w:rsid w:val="00122FEA"/>
    <w:rsid w:val="001232BD"/>
    <w:rsid w:val="00124ED5"/>
    <w:rsid w:val="00127375"/>
    <w:rsid w:val="001276FA"/>
    <w:rsid w:val="001447B3"/>
    <w:rsid w:val="00151080"/>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656"/>
    <w:rsid w:val="00196EB8"/>
    <w:rsid w:val="00196EFB"/>
    <w:rsid w:val="001979FF"/>
    <w:rsid w:val="00197B17"/>
    <w:rsid w:val="001A1950"/>
    <w:rsid w:val="001A1C54"/>
    <w:rsid w:val="001A202A"/>
    <w:rsid w:val="001A3ACE"/>
    <w:rsid w:val="001B058F"/>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080C"/>
    <w:rsid w:val="001F3826"/>
    <w:rsid w:val="001F6E46"/>
    <w:rsid w:val="001F7C91"/>
    <w:rsid w:val="002033B7"/>
    <w:rsid w:val="00206463"/>
    <w:rsid w:val="00206F2F"/>
    <w:rsid w:val="00207717"/>
    <w:rsid w:val="0021053D"/>
    <w:rsid w:val="00210A92"/>
    <w:rsid w:val="002135BD"/>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1C3B"/>
    <w:rsid w:val="002620BC"/>
    <w:rsid w:val="00262802"/>
    <w:rsid w:val="00263A90"/>
    <w:rsid w:val="0026408B"/>
    <w:rsid w:val="00267C3E"/>
    <w:rsid w:val="002709BB"/>
    <w:rsid w:val="0027131C"/>
    <w:rsid w:val="00273BAC"/>
    <w:rsid w:val="002763B3"/>
    <w:rsid w:val="002802E3"/>
    <w:rsid w:val="002808CA"/>
    <w:rsid w:val="002808EB"/>
    <w:rsid w:val="0028213D"/>
    <w:rsid w:val="002862F1"/>
    <w:rsid w:val="00286619"/>
    <w:rsid w:val="00291373"/>
    <w:rsid w:val="0029597D"/>
    <w:rsid w:val="002962C3"/>
    <w:rsid w:val="00297053"/>
    <w:rsid w:val="0029752B"/>
    <w:rsid w:val="002A0A9C"/>
    <w:rsid w:val="002A37A0"/>
    <w:rsid w:val="002A4484"/>
    <w:rsid w:val="002A483C"/>
    <w:rsid w:val="002A6382"/>
    <w:rsid w:val="002B05E1"/>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49FC"/>
    <w:rsid w:val="003354C8"/>
    <w:rsid w:val="00337339"/>
    <w:rsid w:val="003406C6"/>
    <w:rsid w:val="003418CC"/>
    <w:rsid w:val="003459BD"/>
    <w:rsid w:val="00350D38"/>
    <w:rsid w:val="00351B36"/>
    <w:rsid w:val="00354227"/>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D76A3"/>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4FE3"/>
    <w:rsid w:val="00496382"/>
    <w:rsid w:val="004974FB"/>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2F18"/>
    <w:rsid w:val="004F3EFB"/>
    <w:rsid w:val="004F5398"/>
    <w:rsid w:val="004F55F1"/>
    <w:rsid w:val="004F6936"/>
    <w:rsid w:val="004F7B35"/>
    <w:rsid w:val="00503DC6"/>
    <w:rsid w:val="00506F5D"/>
    <w:rsid w:val="00510C37"/>
    <w:rsid w:val="005126D0"/>
    <w:rsid w:val="00514667"/>
    <w:rsid w:val="0051568D"/>
    <w:rsid w:val="00521070"/>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3C69"/>
    <w:rsid w:val="0058757E"/>
    <w:rsid w:val="005920AD"/>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4B0"/>
    <w:rsid w:val="00632597"/>
    <w:rsid w:val="00634D13"/>
    <w:rsid w:val="006358B4"/>
    <w:rsid w:val="00641724"/>
    <w:rsid w:val="006419AA"/>
    <w:rsid w:val="00644B1F"/>
    <w:rsid w:val="00644B7E"/>
    <w:rsid w:val="006454E6"/>
    <w:rsid w:val="00646235"/>
    <w:rsid w:val="00646A68"/>
    <w:rsid w:val="006505BD"/>
    <w:rsid w:val="006508EA"/>
    <w:rsid w:val="0065092E"/>
    <w:rsid w:val="00651ED1"/>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201C"/>
    <w:rsid w:val="006933B5"/>
    <w:rsid w:val="00693D14"/>
    <w:rsid w:val="00695A93"/>
    <w:rsid w:val="00696F27"/>
    <w:rsid w:val="006A18C2"/>
    <w:rsid w:val="006A3383"/>
    <w:rsid w:val="006B077C"/>
    <w:rsid w:val="006B16AF"/>
    <w:rsid w:val="006B3F4C"/>
    <w:rsid w:val="006B6803"/>
    <w:rsid w:val="006D0F16"/>
    <w:rsid w:val="006D2A3F"/>
    <w:rsid w:val="006D2FBC"/>
    <w:rsid w:val="006D7D97"/>
    <w:rsid w:val="006E00F1"/>
    <w:rsid w:val="006E138B"/>
    <w:rsid w:val="006E1867"/>
    <w:rsid w:val="006E6D10"/>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A81"/>
    <w:rsid w:val="00740F22"/>
    <w:rsid w:val="00741CF0"/>
    <w:rsid w:val="00741F1A"/>
    <w:rsid w:val="00743A2C"/>
    <w:rsid w:val="007447DA"/>
    <w:rsid w:val="007450F8"/>
    <w:rsid w:val="0074696E"/>
    <w:rsid w:val="00750135"/>
    <w:rsid w:val="00750EC2"/>
    <w:rsid w:val="00752B28"/>
    <w:rsid w:val="007541A9"/>
    <w:rsid w:val="00754E36"/>
    <w:rsid w:val="00763139"/>
    <w:rsid w:val="007667C9"/>
    <w:rsid w:val="00770F37"/>
    <w:rsid w:val="007711A0"/>
    <w:rsid w:val="007727AC"/>
    <w:rsid w:val="00772D5E"/>
    <w:rsid w:val="0077463E"/>
    <w:rsid w:val="00776928"/>
    <w:rsid w:val="00776E0F"/>
    <w:rsid w:val="007774B1"/>
    <w:rsid w:val="00777BE1"/>
    <w:rsid w:val="007818C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463A"/>
    <w:rsid w:val="00875285"/>
    <w:rsid w:val="008767D9"/>
    <w:rsid w:val="00876C70"/>
    <w:rsid w:val="0088233B"/>
    <w:rsid w:val="00884B62"/>
    <w:rsid w:val="0088529C"/>
    <w:rsid w:val="00887903"/>
    <w:rsid w:val="00890404"/>
    <w:rsid w:val="0089270A"/>
    <w:rsid w:val="00893AF6"/>
    <w:rsid w:val="00894BC4"/>
    <w:rsid w:val="008A28A8"/>
    <w:rsid w:val="008A5B32"/>
    <w:rsid w:val="008A70A3"/>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09D"/>
    <w:rsid w:val="00906490"/>
    <w:rsid w:val="009111B2"/>
    <w:rsid w:val="00912192"/>
    <w:rsid w:val="009151F5"/>
    <w:rsid w:val="00924AE1"/>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0A38"/>
    <w:rsid w:val="009C1CB1"/>
    <w:rsid w:val="009C5E77"/>
    <w:rsid w:val="009C7A7E"/>
    <w:rsid w:val="009D02E8"/>
    <w:rsid w:val="009D2D22"/>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100D"/>
    <w:rsid w:val="00AA310B"/>
    <w:rsid w:val="00AA63D4"/>
    <w:rsid w:val="00AB06E8"/>
    <w:rsid w:val="00AB1CD3"/>
    <w:rsid w:val="00AB352F"/>
    <w:rsid w:val="00AB5517"/>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12F1"/>
    <w:rsid w:val="00AF2542"/>
    <w:rsid w:val="00AF26F3"/>
    <w:rsid w:val="00AF5F04"/>
    <w:rsid w:val="00B00672"/>
    <w:rsid w:val="00B01B4D"/>
    <w:rsid w:val="00B04489"/>
    <w:rsid w:val="00B06571"/>
    <w:rsid w:val="00B068BA"/>
    <w:rsid w:val="00B07217"/>
    <w:rsid w:val="00B1127B"/>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454AD"/>
    <w:rsid w:val="00B505DB"/>
    <w:rsid w:val="00B519CD"/>
    <w:rsid w:val="00B5273A"/>
    <w:rsid w:val="00B55347"/>
    <w:rsid w:val="00B57329"/>
    <w:rsid w:val="00B57E85"/>
    <w:rsid w:val="00B60E61"/>
    <w:rsid w:val="00B62B50"/>
    <w:rsid w:val="00B635B7"/>
    <w:rsid w:val="00B63AE8"/>
    <w:rsid w:val="00B64B11"/>
    <w:rsid w:val="00B65950"/>
    <w:rsid w:val="00B66D83"/>
    <w:rsid w:val="00B672C0"/>
    <w:rsid w:val="00B676FD"/>
    <w:rsid w:val="00B678B6"/>
    <w:rsid w:val="00B75646"/>
    <w:rsid w:val="00B7629E"/>
    <w:rsid w:val="00B803AB"/>
    <w:rsid w:val="00B90729"/>
    <w:rsid w:val="00B907DA"/>
    <w:rsid w:val="00B950BC"/>
    <w:rsid w:val="00B9714C"/>
    <w:rsid w:val="00BA29AD"/>
    <w:rsid w:val="00BA33CF"/>
    <w:rsid w:val="00BA3F8D"/>
    <w:rsid w:val="00BA53BC"/>
    <w:rsid w:val="00BB7A10"/>
    <w:rsid w:val="00BC60BE"/>
    <w:rsid w:val="00BC7468"/>
    <w:rsid w:val="00BC7D4F"/>
    <w:rsid w:val="00BC7ED7"/>
    <w:rsid w:val="00BD2850"/>
    <w:rsid w:val="00BE28D2"/>
    <w:rsid w:val="00BE2991"/>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3CF7"/>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833"/>
    <w:rsid w:val="00CA6AE6"/>
    <w:rsid w:val="00CA782F"/>
    <w:rsid w:val="00CB187B"/>
    <w:rsid w:val="00CB2835"/>
    <w:rsid w:val="00CB3285"/>
    <w:rsid w:val="00CB4500"/>
    <w:rsid w:val="00CC0C72"/>
    <w:rsid w:val="00CC2BFD"/>
    <w:rsid w:val="00CD3476"/>
    <w:rsid w:val="00CD64DF"/>
    <w:rsid w:val="00CE225F"/>
    <w:rsid w:val="00CF0BF8"/>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5899"/>
    <w:rsid w:val="00D4606D"/>
    <w:rsid w:val="00D50B9C"/>
    <w:rsid w:val="00D52D73"/>
    <w:rsid w:val="00D52E58"/>
    <w:rsid w:val="00D56B20"/>
    <w:rsid w:val="00D578B3"/>
    <w:rsid w:val="00D6136B"/>
    <w:rsid w:val="00D618F4"/>
    <w:rsid w:val="00D714CC"/>
    <w:rsid w:val="00D75EA7"/>
    <w:rsid w:val="00D80DFC"/>
    <w:rsid w:val="00D810F6"/>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329"/>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1332"/>
    <w:rsid w:val="00E11352"/>
    <w:rsid w:val="00E15545"/>
    <w:rsid w:val="00E157A6"/>
    <w:rsid w:val="00E170DC"/>
    <w:rsid w:val="00E17546"/>
    <w:rsid w:val="00E210B5"/>
    <w:rsid w:val="00E261B3"/>
    <w:rsid w:val="00E26818"/>
    <w:rsid w:val="00E27FFC"/>
    <w:rsid w:val="00E30B15"/>
    <w:rsid w:val="00E33237"/>
    <w:rsid w:val="00E33D08"/>
    <w:rsid w:val="00E40181"/>
    <w:rsid w:val="00E54950"/>
    <w:rsid w:val="00E55FB3"/>
    <w:rsid w:val="00E56A01"/>
    <w:rsid w:val="00E62132"/>
    <w:rsid w:val="00E629A1"/>
    <w:rsid w:val="00E658C3"/>
    <w:rsid w:val="00E6794C"/>
    <w:rsid w:val="00E71591"/>
    <w:rsid w:val="00E71CEB"/>
    <w:rsid w:val="00E73427"/>
    <w:rsid w:val="00E7474F"/>
    <w:rsid w:val="00E80DE3"/>
    <w:rsid w:val="00E812EF"/>
    <w:rsid w:val="00E82C55"/>
    <w:rsid w:val="00E8787E"/>
    <w:rsid w:val="00E87C65"/>
    <w:rsid w:val="00E90943"/>
    <w:rsid w:val="00E92AC3"/>
    <w:rsid w:val="00EA2F6A"/>
    <w:rsid w:val="00EB00E0"/>
    <w:rsid w:val="00EB05D5"/>
    <w:rsid w:val="00EB1931"/>
    <w:rsid w:val="00EC059F"/>
    <w:rsid w:val="00EC1F24"/>
    <w:rsid w:val="00EC20FF"/>
    <w:rsid w:val="00EC22F6"/>
    <w:rsid w:val="00EC33B9"/>
    <w:rsid w:val="00EC4461"/>
    <w:rsid w:val="00EC45CB"/>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3E89"/>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278"/>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9D2D22"/>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9D2D22"/>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vdwc.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vdwc.vic.gov.au/subscribe" TargetMode="External"/><Relationship Id="rId2" Type="http://schemas.openxmlformats.org/officeDocument/2006/relationships/customXml" Target="../customXml/item2.xml"/><Relationship Id="rId16" Type="http://schemas.openxmlformats.org/officeDocument/2006/relationships/hyperlink" Target="http://vdwc.vic.gov.au/prohibition-order-updates" TargetMode="External"/><Relationship Id="rId20" Type="http://schemas.openxmlformats.org/officeDocument/2006/relationships/hyperlink" Target="https://www.linkedin.com/company/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acebook.com/VDWCom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15</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Mandatory notifications</vt:lpstr>
    </vt:vector>
  </TitlesOfParts>
  <Manager/>
  <Company>Victorian Disability Workers Commission</Company>
  <LinksUpToDate>false</LinksUpToDate>
  <CharactersWithSpaces>3933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notifications brochure </dc:title>
  <dc:subject>Mandatory notifications</dc:subject>
  <dc:creator>Victorian Disability Workers Commission</dc:creator>
  <cp:keywords>Victorian, Disability, Workers, Commission, disability workers, factsheet</cp:keywords>
  <dc:description/>
  <cp:lastModifiedBy>Kate Vandestadt</cp:lastModifiedBy>
  <cp:revision>21</cp:revision>
  <cp:lastPrinted>2021-01-29T05:27:00Z</cp:lastPrinted>
  <dcterms:created xsi:type="dcterms:W3CDTF">2025-03-26T06:21:00Z</dcterms:created>
  <dcterms:modified xsi:type="dcterms:W3CDTF">2025-04-10T01:46:00Z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