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4461" w14:textId="77777777" w:rsidR="0074696E" w:rsidRPr="004C6EEE" w:rsidRDefault="0074696E" w:rsidP="00AD784C">
      <w:pPr>
        <w:pStyle w:val="Spacerparatopoffirstpage"/>
      </w:pPr>
    </w:p>
    <w:p w14:paraId="1E0E0014" w14:textId="77777777" w:rsidR="00A62D44" w:rsidRPr="004C6EEE" w:rsidRDefault="00A62D44" w:rsidP="004C6EEE">
      <w:pPr>
        <w:pStyle w:val="Sectionbreakfirstpage"/>
        <w:sectPr w:rsidR="00A62D44" w:rsidRPr="004C6EEE" w:rsidSect="004D68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851" w:bottom="1418" w:left="851" w:header="1871" w:footer="510" w:gutter="0"/>
          <w:cols w:space="708"/>
          <w:docGrid w:linePitch="360"/>
        </w:sectPr>
      </w:pPr>
    </w:p>
    <w:p w14:paraId="1A25B3A5" w14:textId="1CB0EDCD" w:rsidR="004D6825" w:rsidRDefault="00636A45" w:rsidP="00A36E3F">
      <w:pPr>
        <w:pStyle w:val="VDWCmainheading"/>
        <w:jc w:val="left"/>
      </w:pPr>
      <w:r w:rsidRPr="00636A45">
        <w:t xml:space="preserve">NDIS workforce capability framework and </w:t>
      </w:r>
      <w:r w:rsidR="008853A9">
        <w:t>possible development activities</w:t>
      </w:r>
    </w:p>
    <w:p w14:paraId="776E9F77" w14:textId="67A9A21B" w:rsidR="00A36E3F" w:rsidRPr="00A36E3F" w:rsidRDefault="00636A45" w:rsidP="00A36E3F">
      <w:pPr>
        <w:pStyle w:val="VDWCmainsubheading"/>
        <w:jc w:val="left"/>
      </w:pPr>
      <w:r>
        <w:t>Continuing professional development</w:t>
      </w:r>
    </w:p>
    <w:p w14:paraId="33697325" w14:textId="77777777" w:rsidR="00AD784C" w:rsidRPr="00B57329" w:rsidRDefault="00AD784C" w:rsidP="00B57329">
      <w:pPr>
        <w:pStyle w:val="VDWCTOCheadingfactsheet"/>
      </w:pPr>
      <w:r w:rsidRPr="00B57329">
        <w:t>Contents</w:t>
      </w:r>
    </w:p>
    <w:p w14:paraId="268033E7" w14:textId="0AE3043E" w:rsidR="008853A9" w:rsidRDefault="00AD784C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11548524" w:history="1">
        <w:r w:rsidR="008853A9" w:rsidRPr="002905E6">
          <w:rPr>
            <w:rStyle w:val="Hyperlink"/>
          </w:rPr>
          <w:t>Introduction</w:t>
        </w:r>
        <w:r w:rsidR="008853A9">
          <w:rPr>
            <w:webHidden/>
          </w:rPr>
          <w:tab/>
        </w:r>
        <w:r w:rsidR="008853A9">
          <w:rPr>
            <w:webHidden/>
          </w:rPr>
          <w:fldChar w:fldCharType="begin"/>
        </w:r>
        <w:r w:rsidR="008853A9">
          <w:rPr>
            <w:webHidden/>
          </w:rPr>
          <w:instrText xml:space="preserve"> PAGEREF _Toc111548524 \h </w:instrText>
        </w:r>
        <w:r w:rsidR="008853A9">
          <w:rPr>
            <w:webHidden/>
          </w:rPr>
        </w:r>
        <w:r w:rsidR="008853A9">
          <w:rPr>
            <w:webHidden/>
          </w:rPr>
          <w:fldChar w:fldCharType="separate"/>
        </w:r>
        <w:r w:rsidR="008853A9">
          <w:rPr>
            <w:webHidden/>
          </w:rPr>
          <w:t>1</w:t>
        </w:r>
        <w:r w:rsidR="008853A9">
          <w:rPr>
            <w:webHidden/>
          </w:rPr>
          <w:fldChar w:fldCharType="end"/>
        </w:r>
      </w:hyperlink>
    </w:p>
    <w:p w14:paraId="1F53F385" w14:textId="5BC959B5" w:rsidR="008853A9" w:rsidRDefault="00385F2A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11548525" w:history="1">
        <w:r w:rsidR="008853A9" w:rsidRPr="002905E6">
          <w:rPr>
            <w:rStyle w:val="Hyperlink"/>
          </w:rPr>
          <w:t>Capabilities and possible development activities</w:t>
        </w:r>
        <w:r w:rsidR="008853A9">
          <w:rPr>
            <w:webHidden/>
          </w:rPr>
          <w:tab/>
        </w:r>
        <w:r w:rsidR="008853A9">
          <w:rPr>
            <w:webHidden/>
          </w:rPr>
          <w:fldChar w:fldCharType="begin"/>
        </w:r>
        <w:r w:rsidR="008853A9">
          <w:rPr>
            <w:webHidden/>
          </w:rPr>
          <w:instrText xml:space="preserve"> PAGEREF _Toc111548525 \h </w:instrText>
        </w:r>
        <w:r w:rsidR="008853A9">
          <w:rPr>
            <w:webHidden/>
          </w:rPr>
        </w:r>
        <w:r w:rsidR="008853A9">
          <w:rPr>
            <w:webHidden/>
          </w:rPr>
          <w:fldChar w:fldCharType="separate"/>
        </w:r>
        <w:r w:rsidR="008853A9">
          <w:rPr>
            <w:webHidden/>
          </w:rPr>
          <w:t>2</w:t>
        </w:r>
        <w:r w:rsidR="008853A9">
          <w:rPr>
            <w:webHidden/>
          </w:rPr>
          <w:fldChar w:fldCharType="end"/>
        </w:r>
      </w:hyperlink>
    </w:p>
    <w:p w14:paraId="1B16944E" w14:textId="72B1FD8B" w:rsidR="00ED1DEA" w:rsidRDefault="00AD784C" w:rsidP="007173CA">
      <w:pPr>
        <w:pStyle w:val="VDWCbody"/>
        <w:sectPr w:rsidR="00ED1DEA" w:rsidSect="00F01E5F">
          <w:headerReference w:type="default" r:id="rId17"/>
          <w:footerReference w:type="default" r:id="rId18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>
        <w:fldChar w:fldCharType="end"/>
      </w:r>
    </w:p>
    <w:p w14:paraId="40CFEB68" w14:textId="77777777" w:rsidR="00ED1DEA" w:rsidRDefault="00ED1DEA" w:rsidP="00ED1DEA">
      <w:pPr>
        <w:pStyle w:val="Heading1"/>
      </w:pPr>
      <w:bookmarkStart w:id="0" w:name="_Toc111548524"/>
      <w:r>
        <w:t>Introduction</w:t>
      </w:r>
      <w:bookmarkEnd w:id="0"/>
    </w:p>
    <w:p w14:paraId="2A690309" w14:textId="77777777" w:rsidR="00636A45" w:rsidRDefault="00636A45" w:rsidP="00636A45">
      <w:pPr>
        <w:pStyle w:val="VDWCbody"/>
      </w:pPr>
      <w:r w:rsidRPr="00616CF1">
        <w:t xml:space="preserve">The NDIS workforce capability framework describes the attitudes, skills and knowledge expected of all workers funded under the NDIS. </w:t>
      </w:r>
      <w:r>
        <w:t xml:space="preserve">Capabilities </w:t>
      </w:r>
      <w:r w:rsidRPr="00042CA2">
        <w:t xml:space="preserve">describe attitudes, skills and knowledge </w:t>
      </w:r>
      <w:r>
        <w:t>through</w:t>
      </w:r>
      <w:r w:rsidRPr="00042CA2">
        <w:t xml:space="preserve"> practical, observable examples of expected behaviours</w:t>
      </w:r>
      <w:r>
        <w:t>. The capabilities are grouped into five objectives:</w:t>
      </w:r>
    </w:p>
    <w:p w14:paraId="19A62E17" w14:textId="77777777" w:rsidR="00636A45" w:rsidRDefault="00636A45" w:rsidP="00636A45">
      <w:pPr>
        <w:pStyle w:val="VDWCbullet1"/>
      </w:pPr>
      <w:r>
        <w:t>our relationship</w:t>
      </w:r>
    </w:p>
    <w:p w14:paraId="1742D637" w14:textId="77777777" w:rsidR="00636A45" w:rsidRDefault="00636A45" w:rsidP="00636A45">
      <w:pPr>
        <w:pStyle w:val="VDWCbullet1"/>
      </w:pPr>
      <w:r>
        <w:t>your impact</w:t>
      </w:r>
    </w:p>
    <w:p w14:paraId="7A20B5BF" w14:textId="77777777" w:rsidR="00636A45" w:rsidRDefault="00636A45" w:rsidP="00636A45">
      <w:pPr>
        <w:pStyle w:val="VDWCbullet1"/>
      </w:pPr>
      <w:r>
        <w:t>support me</w:t>
      </w:r>
    </w:p>
    <w:p w14:paraId="53E96250" w14:textId="77777777" w:rsidR="00636A45" w:rsidRDefault="00636A45" w:rsidP="00636A45">
      <w:pPr>
        <w:pStyle w:val="VDWCbullet1"/>
      </w:pPr>
      <w:r>
        <w:t>be present</w:t>
      </w:r>
    </w:p>
    <w:p w14:paraId="3B6D6FB4" w14:textId="77777777" w:rsidR="00636A45" w:rsidRDefault="00636A45" w:rsidP="00636A45">
      <w:pPr>
        <w:pStyle w:val="VDWCbullet1"/>
      </w:pPr>
      <w:r>
        <w:t>check in.</w:t>
      </w:r>
    </w:p>
    <w:p w14:paraId="664F9452" w14:textId="122AC1E6" w:rsidR="00ED1DEA" w:rsidRDefault="00636A45" w:rsidP="00636A45">
      <w:pPr>
        <w:pStyle w:val="VDWCbodyafterbullets"/>
      </w:pPr>
      <w:r>
        <w:t>The following table lists capabilities and possible development activities for each of these objectives</w:t>
      </w:r>
      <w:r w:rsidR="00ED1DEA">
        <w:t>.</w:t>
      </w:r>
    </w:p>
    <w:p w14:paraId="55861745" w14:textId="47607F63" w:rsidR="007173CA" w:rsidRPr="00ED1DEA" w:rsidRDefault="007173CA" w:rsidP="007173CA">
      <w:pPr>
        <w:pStyle w:val="VDWCbody"/>
        <w:rPr>
          <w:color w:val="D50032"/>
        </w:rPr>
        <w:sectPr w:rsidR="007173CA" w:rsidRPr="00ED1DEA" w:rsidSect="00F01E5F"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2241EEA8" w14:textId="1705C470" w:rsidR="008853A9" w:rsidRDefault="008853A9" w:rsidP="008853A9">
      <w:pPr>
        <w:pStyle w:val="Heading1"/>
      </w:pPr>
      <w:bookmarkStart w:id="1" w:name="_Toc111548525"/>
      <w:r>
        <w:lastRenderedPageBreak/>
        <w:t>Capabilities and possible development activities</w:t>
      </w:r>
      <w:bookmarkEnd w:id="1"/>
    </w:p>
    <w:p w14:paraId="6D195495" w14:textId="33A4C7CC" w:rsidR="008853A9" w:rsidRDefault="008853A9" w:rsidP="008853A9">
      <w:pPr>
        <w:pStyle w:val="VDWCtablecaption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: </w:t>
      </w:r>
      <w:r w:rsidRPr="003A63BF">
        <w:t>Capabilities and possible activities by objective</w:t>
      </w:r>
    </w:p>
    <w:tbl>
      <w:tblPr>
        <w:tblStyle w:val="VDWCtealtable"/>
        <w:tblW w:w="14765" w:type="dxa"/>
        <w:tblInd w:w="5" w:type="dxa"/>
        <w:tblLook w:val="04A0" w:firstRow="1" w:lastRow="0" w:firstColumn="1" w:lastColumn="0" w:noHBand="0" w:noVBand="1"/>
      </w:tblPr>
      <w:tblGrid>
        <w:gridCol w:w="1977"/>
        <w:gridCol w:w="2662"/>
        <w:gridCol w:w="2629"/>
        <w:gridCol w:w="2426"/>
        <w:gridCol w:w="2527"/>
        <w:gridCol w:w="2544"/>
      </w:tblGrid>
      <w:tr w:rsidR="008853A9" w:rsidRPr="00C22FB6" w14:paraId="4420B090" w14:textId="77777777" w:rsidTr="00257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FCEC91E" w14:textId="77777777" w:rsidR="008853A9" w:rsidRPr="00C22FB6" w:rsidRDefault="008853A9" w:rsidP="00257F3C">
            <w:pPr>
              <w:pStyle w:val="VDWCtablecolhead"/>
              <w:rPr>
                <w:lang w:val="en-AU"/>
              </w:rPr>
            </w:pPr>
            <w:r w:rsidRPr="00C22FB6">
              <w:rPr>
                <w:lang w:val="en-AU"/>
              </w:rPr>
              <w:t>Element</w:t>
            </w:r>
          </w:p>
        </w:tc>
        <w:tc>
          <w:tcPr>
            <w:tcW w:w="0" w:type="dxa"/>
          </w:tcPr>
          <w:p w14:paraId="3B0680CE" w14:textId="77777777" w:rsidR="008853A9" w:rsidRPr="00C22FB6" w:rsidRDefault="008853A9" w:rsidP="00257F3C">
            <w:pPr>
              <w:pStyle w:val="VDW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Our relationship</w:t>
            </w:r>
          </w:p>
        </w:tc>
        <w:tc>
          <w:tcPr>
            <w:tcW w:w="0" w:type="dxa"/>
          </w:tcPr>
          <w:p w14:paraId="038830E3" w14:textId="77777777" w:rsidR="008853A9" w:rsidRPr="00C22FB6" w:rsidRDefault="008853A9" w:rsidP="00257F3C">
            <w:pPr>
              <w:pStyle w:val="VDW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Your impact</w:t>
            </w:r>
          </w:p>
        </w:tc>
        <w:tc>
          <w:tcPr>
            <w:tcW w:w="0" w:type="dxa"/>
          </w:tcPr>
          <w:p w14:paraId="1AC823F9" w14:textId="77777777" w:rsidR="008853A9" w:rsidRPr="00C22FB6" w:rsidRDefault="008853A9" w:rsidP="00257F3C">
            <w:pPr>
              <w:pStyle w:val="VDW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Support me</w:t>
            </w:r>
          </w:p>
        </w:tc>
        <w:tc>
          <w:tcPr>
            <w:tcW w:w="0" w:type="dxa"/>
          </w:tcPr>
          <w:p w14:paraId="0B18C115" w14:textId="77777777" w:rsidR="008853A9" w:rsidRPr="00C22FB6" w:rsidRDefault="008853A9" w:rsidP="00257F3C">
            <w:pPr>
              <w:pStyle w:val="VDW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Be present</w:t>
            </w:r>
          </w:p>
        </w:tc>
        <w:tc>
          <w:tcPr>
            <w:tcW w:w="0" w:type="dxa"/>
          </w:tcPr>
          <w:p w14:paraId="4FB3E9E4" w14:textId="77777777" w:rsidR="008853A9" w:rsidRPr="00C22FB6" w:rsidRDefault="008853A9" w:rsidP="00257F3C">
            <w:pPr>
              <w:pStyle w:val="VDW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Check in</w:t>
            </w:r>
          </w:p>
        </w:tc>
      </w:tr>
      <w:tr w:rsidR="008853A9" w:rsidRPr="00C22FB6" w14:paraId="371C025C" w14:textId="77777777" w:rsidTr="00257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5224AE5" w14:textId="77777777" w:rsidR="008853A9" w:rsidRPr="00C22FB6" w:rsidRDefault="008853A9" w:rsidP="00257F3C">
            <w:pPr>
              <w:pStyle w:val="VDWCtabletext"/>
              <w:rPr>
                <w:lang w:val="en-AU"/>
              </w:rPr>
            </w:pPr>
            <w:r w:rsidRPr="00C22FB6">
              <w:rPr>
                <w:lang w:val="en-AU"/>
              </w:rPr>
              <w:t>Description</w:t>
            </w:r>
          </w:p>
        </w:tc>
        <w:tc>
          <w:tcPr>
            <w:tcW w:w="0" w:type="dxa"/>
          </w:tcPr>
          <w:p w14:paraId="7FA01113" w14:textId="77777777" w:rsidR="008853A9" w:rsidRPr="00C22FB6" w:rsidRDefault="008853A9" w:rsidP="00257F3C">
            <w:pPr>
              <w:pStyle w:val="VDW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Set up our relationship for success</w:t>
            </w:r>
          </w:p>
        </w:tc>
        <w:tc>
          <w:tcPr>
            <w:tcW w:w="0" w:type="dxa"/>
          </w:tcPr>
          <w:p w14:paraId="3ABBF698" w14:textId="77777777" w:rsidR="008853A9" w:rsidRPr="00C22FB6" w:rsidRDefault="008853A9" w:rsidP="00257F3C">
            <w:pPr>
              <w:pStyle w:val="VDW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Know your capabilities, role and impact</w:t>
            </w:r>
          </w:p>
        </w:tc>
        <w:tc>
          <w:tcPr>
            <w:tcW w:w="0" w:type="dxa"/>
          </w:tcPr>
          <w:p w14:paraId="57F00640" w14:textId="77777777" w:rsidR="008853A9" w:rsidRPr="00C22FB6" w:rsidRDefault="008853A9" w:rsidP="00257F3C">
            <w:pPr>
              <w:pStyle w:val="VDW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Support me to pursue what’s important to me</w:t>
            </w:r>
          </w:p>
        </w:tc>
        <w:tc>
          <w:tcPr>
            <w:tcW w:w="0" w:type="dxa"/>
          </w:tcPr>
          <w:p w14:paraId="2E2CA7B5" w14:textId="77777777" w:rsidR="008853A9" w:rsidRPr="00C22FB6" w:rsidRDefault="008853A9" w:rsidP="00257F3C">
            <w:pPr>
              <w:pStyle w:val="VDW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Be present and provide the support I need</w:t>
            </w:r>
          </w:p>
        </w:tc>
        <w:tc>
          <w:tcPr>
            <w:tcW w:w="0" w:type="dxa"/>
          </w:tcPr>
          <w:p w14:paraId="022A9829" w14:textId="77777777" w:rsidR="008853A9" w:rsidRPr="00C22FB6" w:rsidRDefault="008853A9" w:rsidP="00257F3C">
            <w:pPr>
              <w:pStyle w:val="VDW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Work with me to evaluate and act on what is working and what is not</w:t>
            </w:r>
          </w:p>
        </w:tc>
      </w:tr>
      <w:tr w:rsidR="008853A9" w:rsidRPr="00C22FB6" w14:paraId="7A2799CC" w14:textId="77777777" w:rsidTr="00257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893565F" w14:textId="77777777" w:rsidR="008853A9" w:rsidRPr="00C22FB6" w:rsidRDefault="008853A9" w:rsidP="00257F3C">
            <w:pPr>
              <w:pStyle w:val="VDWCtabletext"/>
              <w:rPr>
                <w:lang w:val="en-AU"/>
              </w:rPr>
            </w:pPr>
            <w:r w:rsidRPr="00C22FB6">
              <w:rPr>
                <w:lang w:val="en-AU"/>
              </w:rPr>
              <w:t>Capabilities</w:t>
            </w:r>
          </w:p>
        </w:tc>
        <w:tc>
          <w:tcPr>
            <w:tcW w:w="0" w:type="dxa"/>
          </w:tcPr>
          <w:p w14:paraId="576547E9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Understand and respect my rights. Speak up if my rights are not respected.</w:t>
            </w:r>
          </w:p>
          <w:p w14:paraId="6384A7D5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Support me to express myself and adjust your communication style to suit me.</w:t>
            </w:r>
          </w:p>
          <w:p w14:paraId="73278FAF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Develop and maintain relationships with me and those who are important to me, based on mutual trust and respect.</w:t>
            </w:r>
          </w:p>
          <w:p w14:paraId="4FC02FB3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Recognise the roles and expertise of others who support me, and work with us as a team.</w:t>
            </w:r>
          </w:p>
        </w:tc>
        <w:tc>
          <w:tcPr>
            <w:tcW w:w="0" w:type="dxa"/>
          </w:tcPr>
          <w:p w14:paraId="1AF2BB13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Think about how your actions and attitudes impact on the quality of support you provide, seek feedback and keep improving your practice.</w:t>
            </w:r>
          </w:p>
          <w:p w14:paraId="6CFF8198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Know your role and responsibilities, and when to seek support from others to develop your capabilities.</w:t>
            </w:r>
          </w:p>
          <w:p w14:paraId="211B9F2E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Take care of yourself and manage your wellbeing.</w:t>
            </w:r>
          </w:p>
        </w:tc>
        <w:tc>
          <w:tcPr>
            <w:tcW w:w="0" w:type="dxa"/>
          </w:tcPr>
          <w:p w14:paraId="3BB65E09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Find out what a good life means to me and don’t impose your own assumptions.</w:t>
            </w:r>
          </w:p>
          <w:p w14:paraId="5E424D32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Support me to understand, explore and think creatively about my options, and uphold my decisions.</w:t>
            </w:r>
          </w:p>
          <w:p w14:paraId="30984D68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Understand how I want to participate in society and support my knowledge and connections so that I can live the life I want.</w:t>
            </w:r>
          </w:p>
        </w:tc>
        <w:tc>
          <w:tcPr>
            <w:tcW w:w="0" w:type="dxa"/>
          </w:tcPr>
          <w:p w14:paraId="5DDE6B3E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Be present, pay attention to how my needs my change, and respond accordingly.</w:t>
            </w:r>
          </w:p>
          <w:p w14:paraId="38C508E8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Support me to look after my health. </w:t>
            </w:r>
            <w:proofErr w:type="gramStart"/>
            <w:r w:rsidRPr="00C22FB6">
              <w:rPr>
                <w:lang w:val="en-AU"/>
              </w:rPr>
              <w:t>Take action</w:t>
            </w:r>
            <w:proofErr w:type="gramEnd"/>
            <w:r w:rsidRPr="00C22FB6">
              <w:rPr>
                <w:lang w:val="en-AU"/>
              </w:rPr>
              <w:t xml:space="preserve"> and mange any health and safety risks to me or to you.</w:t>
            </w:r>
          </w:p>
          <w:p w14:paraId="79F38EE2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Support me to build on my strengths and engage me in meaningful ways.</w:t>
            </w:r>
          </w:p>
        </w:tc>
        <w:tc>
          <w:tcPr>
            <w:tcW w:w="0" w:type="dxa"/>
          </w:tcPr>
          <w:p w14:paraId="0FBD75CE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Work with me to make sure my services and supports are enabling me to live the life I want and support me make changes when needed.</w:t>
            </w:r>
          </w:p>
          <w:p w14:paraId="725D237E" w14:textId="77777777" w:rsidR="008853A9" w:rsidRPr="00C22FB6" w:rsidRDefault="008853A9" w:rsidP="00257F3C">
            <w:pPr>
              <w:pStyle w:val="VDWC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Build my understanding and confidence to exercise my rights and support me to provide feedback, raise any concerns, complaints, or incidents.</w:t>
            </w:r>
          </w:p>
        </w:tc>
      </w:tr>
      <w:tr w:rsidR="008853A9" w:rsidRPr="00C22FB6" w14:paraId="37E338D9" w14:textId="77777777" w:rsidTr="00257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C441F38" w14:textId="77777777" w:rsidR="008853A9" w:rsidRPr="00C22FB6" w:rsidRDefault="008853A9" w:rsidP="00257F3C">
            <w:pPr>
              <w:pStyle w:val="VDWCtabletext"/>
              <w:rPr>
                <w:lang w:val="en-AU"/>
              </w:rPr>
            </w:pPr>
            <w:r w:rsidRPr="00C22FB6">
              <w:rPr>
                <w:lang w:val="en-AU"/>
              </w:rPr>
              <w:t>Example topics and development activities</w:t>
            </w:r>
          </w:p>
        </w:tc>
        <w:tc>
          <w:tcPr>
            <w:tcW w:w="0" w:type="dxa"/>
          </w:tcPr>
          <w:p w14:paraId="3C6E87C7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Understanding human rights </w:t>
            </w:r>
          </w:p>
          <w:p w14:paraId="775BAE5D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Identifying and reporting and preventing abuse</w:t>
            </w:r>
          </w:p>
          <w:p w14:paraId="133D1428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lastRenderedPageBreak/>
              <w:t xml:space="preserve">Supporting decision making  </w:t>
            </w:r>
          </w:p>
          <w:p w14:paraId="293B0B70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Communication skills </w:t>
            </w:r>
          </w:p>
          <w:p w14:paraId="59329769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Using AAC </w:t>
            </w:r>
          </w:p>
          <w:p w14:paraId="04E77B2D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Using keyword sign </w:t>
            </w:r>
          </w:p>
          <w:p w14:paraId="3F6D33A1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Using </w:t>
            </w:r>
            <w:proofErr w:type="spellStart"/>
            <w:r w:rsidRPr="00C22FB6">
              <w:rPr>
                <w:lang w:val="en-AU"/>
              </w:rPr>
              <w:t>Auslan</w:t>
            </w:r>
            <w:proofErr w:type="spellEnd"/>
            <w:r w:rsidRPr="00C22FB6">
              <w:rPr>
                <w:lang w:val="en-AU"/>
              </w:rPr>
              <w:t xml:space="preserve"> sign language</w:t>
            </w:r>
          </w:p>
          <w:p w14:paraId="5B628FDD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Positive interactions and respectful relationships</w:t>
            </w:r>
          </w:p>
        </w:tc>
        <w:tc>
          <w:tcPr>
            <w:tcW w:w="0" w:type="dxa"/>
          </w:tcPr>
          <w:p w14:paraId="6F35EC18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lastRenderedPageBreak/>
              <w:t>Reflective practice and processes</w:t>
            </w:r>
          </w:p>
          <w:p w14:paraId="02AF5A9F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Understanding boundaries and helping the people I </w:t>
            </w:r>
            <w:r w:rsidRPr="00C22FB6">
              <w:rPr>
                <w:lang w:val="en-AU"/>
              </w:rPr>
              <w:lastRenderedPageBreak/>
              <w:t>support understand boundaries</w:t>
            </w:r>
          </w:p>
          <w:p w14:paraId="1C3429A8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Mentoring and supervision </w:t>
            </w:r>
          </w:p>
          <w:p w14:paraId="182EC5BD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Mental health first aid</w:t>
            </w:r>
          </w:p>
          <w:p w14:paraId="55649483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Teamwork</w:t>
            </w:r>
          </w:p>
          <w:p w14:paraId="0EA24FEB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Unconscious bias </w:t>
            </w:r>
          </w:p>
          <w:p w14:paraId="03E0942F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Mindfulness</w:t>
            </w:r>
          </w:p>
        </w:tc>
        <w:tc>
          <w:tcPr>
            <w:tcW w:w="0" w:type="dxa"/>
          </w:tcPr>
          <w:p w14:paraId="59A19030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lastRenderedPageBreak/>
              <w:t>Supporting engagement in meaningful activities</w:t>
            </w:r>
          </w:p>
          <w:p w14:paraId="2625555C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lastRenderedPageBreak/>
              <w:t xml:space="preserve">Supporting inclusion in communities of choice </w:t>
            </w:r>
          </w:p>
          <w:p w14:paraId="01486EB0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Enabling risk Mapping community assets</w:t>
            </w:r>
          </w:p>
          <w:p w14:paraId="52CAF542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Person-centred planning </w:t>
            </w:r>
          </w:p>
          <w:p w14:paraId="4F2FBBF8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Setting goals, agreeing support and how to measure progress and achievements</w:t>
            </w:r>
          </w:p>
          <w:p w14:paraId="754AF9F9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Enabling choice and control</w:t>
            </w:r>
          </w:p>
        </w:tc>
        <w:tc>
          <w:tcPr>
            <w:tcW w:w="0" w:type="dxa"/>
          </w:tcPr>
          <w:p w14:paraId="5864C057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lastRenderedPageBreak/>
              <w:t>Health care needs of specific groups of people with disabilities</w:t>
            </w:r>
          </w:p>
          <w:p w14:paraId="2C339F40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lastRenderedPageBreak/>
              <w:t>Preventing infection or infection control</w:t>
            </w:r>
          </w:p>
          <w:p w14:paraId="53712554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Use of medications</w:t>
            </w:r>
          </w:p>
          <w:p w14:paraId="36B1E181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Interacting in close physical proximity in a safe and respectful manner</w:t>
            </w:r>
          </w:p>
          <w:p w14:paraId="6124F178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Approaches to positive support for people with behaviours of concerns</w:t>
            </w:r>
          </w:p>
          <w:p w14:paraId="6150801A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Understanding and identifying restrictive practice</w:t>
            </w:r>
          </w:p>
          <w:p w14:paraId="684F5AC8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Recovery practice with people with psychosocial disability</w:t>
            </w:r>
          </w:p>
          <w:p w14:paraId="475A95BB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Safe food handling</w:t>
            </w:r>
          </w:p>
          <w:p w14:paraId="792EF00F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Mealtime management</w:t>
            </w:r>
          </w:p>
          <w:p w14:paraId="18BC7A72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Preventative health and health screening</w:t>
            </w:r>
          </w:p>
          <w:p w14:paraId="11B218CC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Incident response and reporting </w:t>
            </w:r>
          </w:p>
          <w:p w14:paraId="786DF21E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Report writing</w:t>
            </w:r>
          </w:p>
          <w:p w14:paraId="2CEE68F4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Healthy lifestyles </w:t>
            </w:r>
          </w:p>
          <w:p w14:paraId="513D1C73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Supporting special dietary needs</w:t>
            </w:r>
          </w:p>
        </w:tc>
        <w:tc>
          <w:tcPr>
            <w:tcW w:w="0" w:type="dxa"/>
          </w:tcPr>
          <w:p w14:paraId="30795061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lastRenderedPageBreak/>
              <w:t>Individual planning and review cycles and processes</w:t>
            </w:r>
          </w:p>
          <w:p w14:paraId="390D6298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Supporting people’s rights and </w:t>
            </w:r>
            <w:r w:rsidRPr="00C22FB6">
              <w:rPr>
                <w:lang w:val="en-AU"/>
              </w:rPr>
              <w:lastRenderedPageBreak/>
              <w:t>responsibilities in making formal complaints</w:t>
            </w:r>
          </w:p>
          <w:p w14:paraId="518C3463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Supporting self- advocacy </w:t>
            </w:r>
          </w:p>
          <w:p w14:paraId="0AC2ABA2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 xml:space="preserve">Understanding different forms of advocacy and the advocacy organisations relevant to your field of practice </w:t>
            </w:r>
          </w:p>
          <w:p w14:paraId="693F2E61" w14:textId="77777777" w:rsidR="008853A9" w:rsidRPr="00C22FB6" w:rsidRDefault="008853A9" w:rsidP="00257F3C">
            <w:pPr>
              <w:pStyle w:val="VDWC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C22FB6">
              <w:rPr>
                <w:lang w:val="en-AU"/>
              </w:rPr>
              <w:t>How to provide objective and evidence-based reports</w:t>
            </w:r>
          </w:p>
        </w:tc>
      </w:tr>
    </w:tbl>
    <w:p w14:paraId="2308AF1B" w14:textId="77777777" w:rsidR="008853A9" w:rsidRDefault="008853A9" w:rsidP="008853A9">
      <w:pPr>
        <w:pStyle w:val="VDWCbody"/>
      </w:pPr>
    </w:p>
    <w:sectPr w:rsidR="008853A9" w:rsidSect="00636A45">
      <w:pgSz w:w="16838" w:h="11906" w:orient="landscape" w:code="9"/>
      <w:pgMar w:top="851" w:right="1021" w:bottom="851" w:left="102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CD6F" w14:textId="77777777" w:rsidR="00D77800" w:rsidRDefault="00D77800">
      <w:r>
        <w:separator/>
      </w:r>
    </w:p>
  </w:endnote>
  <w:endnote w:type="continuationSeparator" w:id="0">
    <w:p w14:paraId="25EC308E" w14:textId="77777777" w:rsidR="00D77800" w:rsidRDefault="00D7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1484" w14:textId="77777777" w:rsidR="00385F2A" w:rsidRDefault="00385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498D" w14:textId="564BCA37" w:rsidR="009D70A4" w:rsidRPr="00F65AA9" w:rsidRDefault="000E0970" w:rsidP="0051568D">
    <w:pPr>
      <w:pStyle w:val="VDWC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30A7D664" wp14:editId="31D88508">
          <wp:simplePos x="0" y="0"/>
          <wp:positionH relativeFrom="page">
            <wp:posOffset>4445</wp:posOffset>
          </wp:positionH>
          <wp:positionV relativeFrom="page">
            <wp:posOffset>9897745</wp:posOffset>
          </wp:positionV>
          <wp:extent cx="7546340" cy="790575"/>
          <wp:effectExtent l="0" t="0" r="0" b="9525"/>
          <wp:wrapNone/>
          <wp:docPr id="14" name="Picture 14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E385" w14:textId="3EA836D1" w:rsidR="001533E9" w:rsidRDefault="001533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2B32" w14:textId="4485089D" w:rsidR="009D70A4" w:rsidRPr="00A11421" w:rsidRDefault="00C22FB6" w:rsidP="0051568D">
    <w:pPr>
      <w:pStyle w:val="VDWCfooter"/>
    </w:pPr>
    <w:r w:rsidRPr="00C22FB6">
      <w:t xml:space="preserve"> </w:t>
    </w:r>
    <w:r w:rsidRPr="00C22FB6">
      <w:rPr>
        <w:noProof/>
      </w:rPr>
      <w:t>NDIS workforce capability framework and possible development activities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81FC" w14:textId="77777777" w:rsidR="00D77800" w:rsidRDefault="00D77800" w:rsidP="002862F1">
      <w:pPr>
        <w:spacing w:before="120"/>
      </w:pPr>
      <w:r>
        <w:separator/>
      </w:r>
    </w:p>
  </w:footnote>
  <w:footnote w:type="continuationSeparator" w:id="0">
    <w:p w14:paraId="366A6BAC" w14:textId="77777777" w:rsidR="00D77800" w:rsidRDefault="00D7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2136" w14:textId="77777777" w:rsidR="00385F2A" w:rsidRDefault="00385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276B" w14:textId="77777777" w:rsidR="001533E9" w:rsidRDefault="004D682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1765DAF" wp14:editId="54F4CF60">
          <wp:simplePos x="0" y="0"/>
          <wp:positionH relativeFrom="page">
            <wp:posOffset>-5715</wp:posOffset>
          </wp:positionH>
          <wp:positionV relativeFrom="paragraph">
            <wp:posOffset>-1308735</wp:posOffset>
          </wp:positionV>
          <wp:extent cx="7354981" cy="1465340"/>
          <wp:effectExtent l="0" t="0" r="0" b="1905"/>
          <wp:wrapNone/>
          <wp:docPr id="10" name="Picture 10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wc-joint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4981" cy="146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42E9" w14:textId="77777777" w:rsidR="00385F2A" w:rsidRDefault="00385F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252F" w14:textId="77777777" w:rsidR="009D70A4" w:rsidRPr="0051568D" w:rsidRDefault="009D70A4" w:rsidP="0051568D">
    <w:pPr>
      <w:pStyle w:val="VDWC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3BAE0CF2"/>
    <w:numStyleLink w:val="ZZNumbersloweralpha"/>
  </w:abstractNum>
  <w:abstractNum w:abstractNumId="2" w15:restartNumberingAfterBreak="0">
    <w:nsid w:val="0B8D43DB"/>
    <w:multiLevelType w:val="multilevel"/>
    <w:tmpl w:val="7F240E1A"/>
    <w:numStyleLink w:val="ZZNumbersdigit"/>
  </w:abstractNum>
  <w:abstractNum w:abstractNumId="3" w15:restartNumberingAfterBreak="0">
    <w:nsid w:val="0BAD2E30"/>
    <w:multiLevelType w:val="multilevel"/>
    <w:tmpl w:val="3BAE0CF2"/>
    <w:styleLink w:val="ZZNumbersloweralpha"/>
    <w:lvl w:ilvl="0">
      <w:start w:val="1"/>
      <w:numFmt w:val="lowerLetter"/>
      <w:pStyle w:val="VDW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VDW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4EB047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7F240E1A"/>
    <w:styleLink w:val="ZZNumbersdigit"/>
    <w:lvl w:ilvl="0">
      <w:start w:val="1"/>
      <w:numFmt w:val="decimal"/>
      <w:pStyle w:val="VDW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VDW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VDWC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VDWC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7CA67F02"/>
    <w:styleLink w:val="ZZNumberslowerroman"/>
    <w:lvl w:ilvl="0">
      <w:start w:val="1"/>
      <w:numFmt w:val="lowerRoman"/>
      <w:pStyle w:val="VDW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VDW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BB346DCC"/>
    <w:styleLink w:val="ZZTablebullets"/>
    <w:lvl w:ilvl="0">
      <w:start w:val="1"/>
      <w:numFmt w:val="bullet"/>
      <w:pStyle w:val="VDWC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VDWC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015A1E92"/>
    <w:styleLink w:val="ZZBullets"/>
    <w:lvl w:ilvl="0">
      <w:start w:val="1"/>
      <w:numFmt w:val="bullet"/>
      <w:pStyle w:val="VDWC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VDW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48EC0E2A"/>
    <w:styleLink w:val="ZZQuotebullets"/>
    <w:lvl w:ilvl="0">
      <w:start w:val="1"/>
      <w:numFmt w:val="bullet"/>
      <w:pStyle w:val="VDWC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VDWC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1C"/>
    <w:rsid w:val="00002135"/>
    <w:rsid w:val="000072B6"/>
    <w:rsid w:val="000101FB"/>
    <w:rsid w:val="0001021B"/>
    <w:rsid w:val="00011D89"/>
    <w:rsid w:val="000154FD"/>
    <w:rsid w:val="00024D89"/>
    <w:rsid w:val="000250B6"/>
    <w:rsid w:val="00033D81"/>
    <w:rsid w:val="00041BF0"/>
    <w:rsid w:val="00042CA2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13E8"/>
    <w:rsid w:val="000C42EA"/>
    <w:rsid w:val="000C4546"/>
    <w:rsid w:val="000D1242"/>
    <w:rsid w:val="000D1DDE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2073"/>
    <w:rsid w:val="001533E9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9FB"/>
    <w:rsid w:val="001A3ACE"/>
    <w:rsid w:val="001C277E"/>
    <w:rsid w:val="001C2A72"/>
    <w:rsid w:val="001C5C5A"/>
    <w:rsid w:val="001C7A55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4057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4DB2"/>
    <w:rsid w:val="00267C3E"/>
    <w:rsid w:val="002709BB"/>
    <w:rsid w:val="00273BAC"/>
    <w:rsid w:val="002763B3"/>
    <w:rsid w:val="002802E3"/>
    <w:rsid w:val="0028213D"/>
    <w:rsid w:val="002862F1"/>
    <w:rsid w:val="00290456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0C9"/>
    <w:rsid w:val="00306E5F"/>
    <w:rsid w:val="00307E14"/>
    <w:rsid w:val="00314054"/>
    <w:rsid w:val="00316F27"/>
    <w:rsid w:val="00317875"/>
    <w:rsid w:val="00322E4B"/>
    <w:rsid w:val="0032528D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5F2A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060F"/>
    <w:rsid w:val="0045230A"/>
    <w:rsid w:val="00457337"/>
    <w:rsid w:val="00460FC1"/>
    <w:rsid w:val="0046181E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6517"/>
    <w:rsid w:val="004A707D"/>
    <w:rsid w:val="004C6EEE"/>
    <w:rsid w:val="004C702B"/>
    <w:rsid w:val="004D0033"/>
    <w:rsid w:val="004D016B"/>
    <w:rsid w:val="004D1B22"/>
    <w:rsid w:val="004D36F2"/>
    <w:rsid w:val="004D6825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6F34"/>
    <w:rsid w:val="00506F5D"/>
    <w:rsid w:val="00510C37"/>
    <w:rsid w:val="005126D0"/>
    <w:rsid w:val="0051568D"/>
    <w:rsid w:val="00526C15"/>
    <w:rsid w:val="00536499"/>
    <w:rsid w:val="00543903"/>
    <w:rsid w:val="00543F11"/>
    <w:rsid w:val="00545D01"/>
    <w:rsid w:val="00546305"/>
    <w:rsid w:val="00547A95"/>
    <w:rsid w:val="005659D4"/>
    <w:rsid w:val="005671EB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C4B"/>
    <w:rsid w:val="005D07B8"/>
    <w:rsid w:val="005D6597"/>
    <w:rsid w:val="005E14E7"/>
    <w:rsid w:val="005E26A3"/>
    <w:rsid w:val="005E447E"/>
    <w:rsid w:val="005F036D"/>
    <w:rsid w:val="005F0775"/>
    <w:rsid w:val="005F0CF5"/>
    <w:rsid w:val="005F21EB"/>
    <w:rsid w:val="005F3945"/>
    <w:rsid w:val="00605908"/>
    <w:rsid w:val="00610D7C"/>
    <w:rsid w:val="00613414"/>
    <w:rsid w:val="00616CF1"/>
    <w:rsid w:val="00620154"/>
    <w:rsid w:val="0062408D"/>
    <w:rsid w:val="006240CC"/>
    <w:rsid w:val="006254F8"/>
    <w:rsid w:val="00627DA7"/>
    <w:rsid w:val="006331BA"/>
    <w:rsid w:val="006358B4"/>
    <w:rsid w:val="00636A45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64F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273F0"/>
    <w:rsid w:val="007346E4"/>
    <w:rsid w:val="00740F22"/>
    <w:rsid w:val="00741F1A"/>
    <w:rsid w:val="007450F8"/>
    <w:rsid w:val="0074696E"/>
    <w:rsid w:val="00747A8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3E64"/>
    <w:rsid w:val="007D49EB"/>
    <w:rsid w:val="007D5B7C"/>
    <w:rsid w:val="007E0DE2"/>
    <w:rsid w:val="007E3B98"/>
    <w:rsid w:val="007E417A"/>
    <w:rsid w:val="007F31B6"/>
    <w:rsid w:val="007F546C"/>
    <w:rsid w:val="007F625F"/>
    <w:rsid w:val="007F665E"/>
    <w:rsid w:val="00800412"/>
    <w:rsid w:val="00804FE2"/>
    <w:rsid w:val="0080587B"/>
    <w:rsid w:val="00806468"/>
    <w:rsid w:val="00813FFD"/>
    <w:rsid w:val="008155F0"/>
    <w:rsid w:val="00816735"/>
    <w:rsid w:val="00820141"/>
    <w:rsid w:val="00820E0C"/>
    <w:rsid w:val="0082366F"/>
    <w:rsid w:val="0083320D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53A9"/>
    <w:rsid w:val="00887903"/>
    <w:rsid w:val="0089270A"/>
    <w:rsid w:val="00893AF6"/>
    <w:rsid w:val="00894BC4"/>
    <w:rsid w:val="008A28A8"/>
    <w:rsid w:val="008A5B32"/>
    <w:rsid w:val="008A6F5D"/>
    <w:rsid w:val="008B2EE4"/>
    <w:rsid w:val="008B4D3D"/>
    <w:rsid w:val="008B57C7"/>
    <w:rsid w:val="008B5D64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4B16"/>
    <w:rsid w:val="009269B1"/>
    <w:rsid w:val="0092724D"/>
    <w:rsid w:val="0093338F"/>
    <w:rsid w:val="00937BD9"/>
    <w:rsid w:val="009420BA"/>
    <w:rsid w:val="00950E2C"/>
    <w:rsid w:val="00951D50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13E8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22CB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0DFF"/>
    <w:rsid w:val="00A11421"/>
    <w:rsid w:val="00A157B1"/>
    <w:rsid w:val="00A22229"/>
    <w:rsid w:val="00A330BB"/>
    <w:rsid w:val="00A36E3F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1F0"/>
    <w:rsid w:val="00A97C72"/>
    <w:rsid w:val="00AA3616"/>
    <w:rsid w:val="00AA632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8E9"/>
    <w:rsid w:val="00B24E6F"/>
    <w:rsid w:val="00B26CB5"/>
    <w:rsid w:val="00B2752E"/>
    <w:rsid w:val="00B276A2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3E1C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07A40"/>
    <w:rsid w:val="00C10037"/>
    <w:rsid w:val="00C123EA"/>
    <w:rsid w:val="00C12A49"/>
    <w:rsid w:val="00C133EE"/>
    <w:rsid w:val="00C149D0"/>
    <w:rsid w:val="00C22FB6"/>
    <w:rsid w:val="00C26588"/>
    <w:rsid w:val="00C27DE9"/>
    <w:rsid w:val="00C33388"/>
    <w:rsid w:val="00C35484"/>
    <w:rsid w:val="00C4173A"/>
    <w:rsid w:val="00C43011"/>
    <w:rsid w:val="00C434C4"/>
    <w:rsid w:val="00C475B1"/>
    <w:rsid w:val="00C56D22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77C9F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6198"/>
    <w:rsid w:val="00D02919"/>
    <w:rsid w:val="00D039AA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63385"/>
    <w:rsid w:val="00D714CC"/>
    <w:rsid w:val="00D75EA7"/>
    <w:rsid w:val="00D77800"/>
    <w:rsid w:val="00D81F21"/>
    <w:rsid w:val="00D9275C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11332"/>
    <w:rsid w:val="00E11352"/>
    <w:rsid w:val="00E143B1"/>
    <w:rsid w:val="00E170DC"/>
    <w:rsid w:val="00E26818"/>
    <w:rsid w:val="00E27FFC"/>
    <w:rsid w:val="00E30B15"/>
    <w:rsid w:val="00E40181"/>
    <w:rsid w:val="00E467E5"/>
    <w:rsid w:val="00E56A01"/>
    <w:rsid w:val="00E60D6C"/>
    <w:rsid w:val="00E629A1"/>
    <w:rsid w:val="00E630D6"/>
    <w:rsid w:val="00E6794C"/>
    <w:rsid w:val="00E71591"/>
    <w:rsid w:val="00E80DE3"/>
    <w:rsid w:val="00E82C55"/>
    <w:rsid w:val="00E92AC3"/>
    <w:rsid w:val="00E9789F"/>
    <w:rsid w:val="00EB00E0"/>
    <w:rsid w:val="00EC059F"/>
    <w:rsid w:val="00EC1F24"/>
    <w:rsid w:val="00EC22F6"/>
    <w:rsid w:val="00EC4D10"/>
    <w:rsid w:val="00ED1DEA"/>
    <w:rsid w:val="00ED5B9B"/>
    <w:rsid w:val="00ED6BAD"/>
    <w:rsid w:val="00ED7447"/>
    <w:rsid w:val="00EE0131"/>
    <w:rsid w:val="00EE0650"/>
    <w:rsid w:val="00EE1488"/>
    <w:rsid w:val="00EE3E24"/>
    <w:rsid w:val="00EE4D5D"/>
    <w:rsid w:val="00EE5131"/>
    <w:rsid w:val="00EF109B"/>
    <w:rsid w:val="00EF36AF"/>
    <w:rsid w:val="00EF74A0"/>
    <w:rsid w:val="00F00F9C"/>
    <w:rsid w:val="00F01E5F"/>
    <w:rsid w:val="00F02ABA"/>
    <w:rsid w:val="00F0437A"/>
    <w:rsid w:val="00F11037"/>
    <w:rsid w:val="00F16F1B"/>
    <w:rsid w:val="00F250A9"/>
    <w:rsid w:val="00F26DFA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0735"/>
    <w:rsid w:val="00F61A9F"/>
    <w:rsid w:val="00F64696"/>
    <w:rsid w:val="00F65AA9"/>
    <w:rsid w:val="00F6768F"/>
    <w:rsid w:val="00F720A9"/>
    <w:rsid w:val="00F72C2C"/>
    <w:rsid w:val="00F7527D"/>
    <w:rsid w:val="00F76CAB"/>
    <w:rsid w:val="00F772C6"/>
    <w:rsid w:val="00F77C54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C7E8A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EF538E"/>
  <w15:docId w15:val="{D07DC634-56FE-4F4F-BE1F-CA52D279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60FC1"/>
    <w:rPr>
      <w:rFonts w:ascii="Cambria" w:hAnsi="Cambria"/>
      <w:lang w:eastAsia="en-US"/>
    </w:rPr>
  </w:style>
  <w:style w:type="paragraph" w:styleId="Heading1">
    <w:name w:val="heading 1"/>
    <w:next w:val="VDWCbody"/>
    <w:link w:val="Heading1Char"/>
    <w:uiPriority w:val="1"/>
    <w:qFormat/>
    <w:rsid w:val="00E60D6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1D1937"/>
      <w:kern w:val="32"/>
      <w:sz w:val="36"/>
      <w:szCs w:val="40"/>
      <w:lang w:eastAsia="en-US"/>
    </w:rPr>
  </w:style>
  <w:style w:type="paragraph" w:styleId="Heading2">
    <w:name w:val="heading 2"/>
    <w:next w:val="VDWCbody"/>
    <w:link w:val="Heading2Char"/>
    <w:uiPriority w:val="1"/>
    <w:qFormat/>
    <w:rsid w:val="00E60D6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1D1937"/>
      <w:sz w:val="28"/>
      <w:szCs w:val="28"/>
      <w:lang w:eastAsia="en-US"/>
    </w:rPr>
  </w:style>
  <w:style w:type="paragraph" w:styleId="Heading3">
    <w:name w:val="heading 3"/>
    <w:next w:val="VDWC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VDWC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WCbody">
    <w:name w:val="VDWC body"/>
    <w:qFormat/>
    <w:rsid w:val="00A10DFF"/>
    <w:pPr>
      <w:spacing w:after="120" w:line="27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E60D6C"/>
    <w:rPr>
      <w:rFonts w:ascii="Arial" w:eastAsia="MS Gothic" w:hAnsi="Arial" w:cs="Arial"/>
      <w:bCs/>
      <w:color w:val="1D193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60D6C"/>
    <w:rPr>
      <w:rFonts w:ascii="Arial" w:hAnsi="Arial"/>
      <w:b/>
      <w:color w:val="1D193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VDWCheader"/>
    <w:uiPriority w:val="10"/>
    <w:rsid w:val="00262802"/>
  </w:style>
  <w:style w:type="paragraph" w:styleId="Footer">
    <w:name w:val="footer"/>
    <w:basedOn w:val="VDWC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VDWCtabletext6pt">
    <w:name w:val="VDWC table text + 6pt"/>
    <w:basedOn w:val="VDWC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WCbodynospace">
    <w:name w:val="VDWC body no space"/>
    <w:basedOn w:val="VDWCbody"/>
    <w:uiPriority w:val="1"/>
    <w:rsid w:val="00F772C6"/>
    <w:pPr>
      <w:spacing w:after="0"/>
    </w:pPr>
  </w:style>
  <w:style w:type="paragraph" w:customStyle="1" w:styleId="VDWCbullet1">
    <w:name w:val="VDWC bullet 1"/>
    <w:basedOn w:val="VDWCbody"/>
    <w:qFormat/>
    <w:rsid w:val="00506F3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VDWCTOCheadingfactsheet">
    <w:name w:val="VDWC TOC heading fact sheet"/>
    <w:basedOn w:val="Heading2"/>
    <w:next w:val="VDWCbody"/>
    <w:link w:val="VDWCTOCheadingfactsheetChar"/>
    <w:uiPriority w:val="4"/>
    <w:rsid w:val="00A36E3F"/>
    <w:pPr>
      <w:spacing w:before="360" w:after="200"/>
      <w:outlineLvl w:val="9"/>
    </w:pPr>
  </w:style>
  <w:style w:type="character" w:customStyle="1" w:styleId="VDWCTOCheadingfactsheetChar">
    <w:name w:val="VDWC TOC heading fact sheet Char"/>
    <w:link w:val="VDWCTOCheadingfactsheet"/>
    <w:uiPriority w:val="4"/>
    <w:rsid w:val="00A36E3F"/>
    <w:rPr>
      <w:rFonts w:ascii="Arial" w:hAnsi="Arial"/>
      <w:b/>
      <w:color w:val="1D193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VDWCtabletext">
    <w:name w:val="VDWC table text"/>
    <w:uiPriority w:val="3"/>
    <w:qFormat/>
    <w:rsid w:val="00A10DFF"/>
    <w:pPr>
      <w:spacing w:before="80" w:after="60" w:line="240" w:lineRule="atLeast"/>
    </w:pPr>
    <w:rPr>
      <w:rFonts w:ascii="Arial" w:hAnsi="Arial"/>
      <w:sz w:val="22"/>
      <w:lang w:eastAsia="en-US"/>
    </w:rPr>
  </w:style>
  <w:style w:type="paragraph" w:customStyle="1" w:styleId="VDWCtablecaption">
    <w:name w:val="VDWC table caption"/>
    <w:next w:val="VDWCbody"/>
    <w:uiPriority w:val="3"/>
    <w:qFormat/>
    <w:rsid w:val="009420BA"/>
    <w:pPr>
      <w:keepNext/>
      <w:keepLines/>
      <w:spacing w:before="240" w:after="120" w:line="260" w:lineRule="atLeast"/>
    </w:pPr>
    <w:rPr>
      <w:rFonts w:ascii="Arial" w:hAnsi="Arial"/>
      <w:b/>
      <w:sz w:val="22"/>
      <w:lang w:eastAsia="en-US"/>
    </w:rPr>
  </w:style>
  <w:style w:type="paragraph" w:customStyle="1" w:styleId="VDWCmainheading">
    <w:name w:val="VDWC main heading"/>
    <w:uiPriority w:val="8"/>
    <w:rsid w:val="00FC7E8A"/>
    <w:pPr>
      <w:spacing w:after="240"/>
      <w:jc w:val="right"/>
    </w:pPr>
    <w:rPr>
      <w:rFonts w:ascii="Arial" w:hAnsi="Arial"/>
      <w:color w:val="1D193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VDWCaccessibilitypara">
    <w:name w:val="VDWC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VDWCfigurecaption">
    <w:name w:val="VDWC figure caption"/>
    <w:next w:val="VDWC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VDWCbullet2">
    <w:name w:val="VDWC bullet 2"/>
    <w:basedOn w:val="VDWCbody"/>
    <w:uiPriority w:val="2"/>
    <w:qFormat/>
    <w:rsid w:val="00506F34"/>
    <w:pPr>
      <w:numPr>
        <w:ilvl w:val="1"/>
        <w:numId w:val="7"/>
      </w:numPr>
      <w:spacing w:after="40"/>
    </w:pPr>
  </w:style>
  <w:style w:type="paragraph" w:customStyle="1" w:styleId="VDWCbodyafterbullets">
    <w:name w:val="VDWC body after bullets"/>
    <w:basedOn w:val="VDWCbody"/>
    <w:uiPriority w:val="11"/>
    <w:rsid w:val="00E11352"/>
    <w:pPr>
      <w:spacing w:before="120"/>
    </w:pPr>
  </w:style>
  <w:style w:type="paragraph" w:customStyle="1" w:styleId="VDWCtablebullet2">
    <w:name w:val="VDWC table bullet 2"/>
    <w:basedOn w:val="VDWCtabletext"/>
    <w:uiPriority w:val="11"/>
    <w:rsid w:val="00506F34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VDWCtablebullet1">
    <w:name w:val="VDWC table bullet 1"/>
    <w:basedOn w:val="VDWCtabletext"/>
    <w:uiPriority w:val="3"/>
    <w:qFormat/>
    <w:rsid w:val="00506F34"/>
    <w:pPr>
      <w:numPr>
        <w:numId w:val="9"/>
      </w:numPr>
    </w:pPr>
  </w:style>
  <w:style w:type="numbering" w:customStyle="1" w:styleId="ZZTablebullets">
    <w:name w:val="ZZ Table bullets"/>
    <w:basedOn w:val="NoList"/>
    <w:rsid w:val="00506F34"/>
    <w:pPr>
      <w:numPr>
        <w:numId w:val="9"/>
      </w:numPr>
    </w:pPr>
  </w:style>
  <w:style w:type="paragraph" w:customStyle="1" w:styleId="VDWCtablecolhead">
    <w:name w:val="VDWC table col head"/>
    <w:uiPriority w:val="3"/>
    <w:qFormat/>
    <w:rsid w:val="00A10DFF"/>
    <w:pPr>
      <w:spacing w:before="80" w:after="60" w:line="240" w:lineRule="atLeast"/>
    </w:pPr>
    <w:rPr>
      <w:rFonts w:ascii="Arial" w:hAnsi="Arial"/>
      <w:b/>
      <w:color w:val="1D1937"/>
      <w:sz w:val="22"/>
      <w:lang w:eastAsia="en-US"/>
    </w:rPr>
  </w:style>
  <w:style w:type="paragraph" w:customStyle="1" w:styleId="VDWCbulletafternumbers1">
    <w:name w:val="VDWC bullet after numbers 1"/>
    <w:basedOn w:val="VDWCbody"/>
    <w:uiPriority w:val="4"/>
    <w:rsid w:val="00460FC1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VDWCmainsubheading">
    <w:name w:val="VDWC main subheading"/>
    <w:uiPriority w:val="8"/>
    <w:rsid w:val="00EE0131"/>
    <w:pPr>
      <w:jc w:val="right"/>
    </w:pPr>
    <w:rPr>
      <w:rFonts w:ascii="Arial" w:hAnsi="Arial"/>
      <w:color w:val="1D1937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VDWC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06F34"/>
    <w:pPr>
      <w:numPr>
        <w:numId w:val="7"/>
      </w:numPr>
    </w:pPr>
  </w:style>
  <w:style w:type="numbering" w:customStyle="1" w:styleId="ZZNumbersdigit">
    <w:name w:val="ZZ Numbers digit"/>
    <w:rsid w:val="00460FC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506F34"/>
    <w:pPr>
      <w:numPr>
        <w:numId w:val="11"/>
      </w:numPr>
    </w:pPr>
  </w:style>
  <w:style w:type="paragraph" w:customStyle="1" w:styleId="VDWCnumberdigit">
    <w:name w:val="VDWC number digit"/>
    <w:basedOn w:val="VDWCbody"/>
    <w:uiPriority w:val="2"/>
    <w:rsid w:val="00460FC1"/>
    <w:pPr>
      <w:numPr>
        <w:numId w:val="2"/>
      </w:numPr>
    </w:pPr>
  </w:style>
  <w:style w:type="paragraph" w:customStyle="1" w:styleId="VDWCnumberloweralphaindent">
    <w:name w:val="VDWC number lower alpha indent"/>
    <w:basedOn w:val="VDWCbody"/>
    <w:uiPriority w:val="3"/>
    <w:rsid w:val="00506F34"/>
    <w:pPr>
      <w:numPr>
        <w:ilvl w:val="1"/>
        <w:numId w:val="20"/>
      </w:numPr>
    </w:pPr>
  </w:style>
  <w:style w:type="paragraph" w:customStyle="1" w:styleId="VDWCnumberdigitindent">
    <w:name w:val="VDWC number digit indent"/>
    <w:basedOn w:val="VDWCnumberloweralphaindent"/>
    <w:uiPriority w:val="3"/>
    <w:rsid w:val="00460FC1"/>
    <w:pPr>
      <w:numPr>
        <w:numId w:val="2"/>
      </w:numPr>
    </w:pPr>
  </w:style>
  <w:style w:type="paragraph" w:customStyle="1" w:styleId="VDWCnumberloweralpha">
    <w:name w:val="VDWC number lower alpha"/>
    <w:basedOn w:val="VDWCbody"/>
    <w:uiPriority w:val="3"/>
    <w:rsid w:val="00506F34"/>
    <w:pPr>
      <w:numPr>
        <w:numId w:val="20"/>
      </w:numPr>
    </w:pPr>
  </w:style>
  <w:style w:type="paragraph" w:customStyle="1" w:styleId="VDWCnumberlowerroman">
    <w:name w:val="VDWC number lower roman"/>
    <w:basedOn w:val="VDWCbody"/>
    <w:uiPriority w:val="4"/>
    <w:qFormat/>
    <w:rsid w:val="00506F34"/>
    <w:pPr>
      <w:numPr>
        <w:numId w:val="13"/>
      </w:numPr>
    </w:pPr>
  </w:style>
  <w:style w:type="paragraph" w:customStyle="1" w:styleId="VDWCnumberlowerromanindent">
    <w:name w:val="VDWC number lower roman indent"/>
    <w:basedOn w:val="VDWCbody"/>
    <w:uiPriority w:val="4"/>
    <w:qFormat/>
    <w:rsid w:val="00506F34"/>
    <w:pPr>
      <w:numPr>
        <w:ilvl w:val="1"/>
        <w:numId w:val="13"/>
      </w:numPr>
    </w:pPr>
  </w:style>
  <w:style w:type="paragraph" w:customStyle="1" w:styleId="VDWCquote">
    <w:name w:val="VDWC quote"/>
    <w:basedOn w:val="VDWCbody"/>
    <w:uiPriority w:val="4"/>
    <w:rsid w:val="00D039AA"/>
    <w:pPr>
      <w:pBdr>
        <w:left w:val="single" w:sz="18" w:space="4" w:color="398E8B"/>
      </w:pBdr>
      <w:ind w:left="397"/>
    </w:pPr>
    <w:rPr>
      <w:szCs w:val="18"/>
    </w:rPr>
  </w:style>
  <w:style w:type="paragraph" w:customStyle="1" w:styleId="VDWCtablefigurenote">
    <w:name w:val="VDWC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VDWCbodyaftertablefigure">
    <w:name w:val="VDWC body after table/figure"/>
    <w:basedOn w:val="VDWCbody"/>
    <w:next w:val="VDWCbody"/>
    <w:uiPriority w:val="1"/>
    <w:rsid w:val="00951D50"/>
    <w:pPr>
      <w:spacing w:before="240"/>
    </w:pPr>
  </w:style>
  <w:style w:type="paragraph" w:customStyle="1" w:styleId="VDWCfooter">
    <w:name w:val="VDWC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VDWCheader">
    <w:name w:val="VDWC header"/>
    <w:basedOn w:val="VDWCfooter"/>
    <w:uiPriority w:val="11"/>
    <w:rsid w:val="0051568D"/>
  </w:style>
  <w:style w:type="paragraph" w:customStyle="1" w:styleId="VDWCbulletafternumbers2">
    <w:name w:val="VDWC bullet after numbers 2"/>
    <w:basedOn w:val="VDWCbody"/>
    <w:rsid w:val="00460FC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506F34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506F34"/>
    <w:pPr>
      <w:numPr>
        <w:numId w:val="20"/>
      </w:numPr>
    </w:pPr>
  </w:style>
  <w:style w:type="paragraph" w:customStyle="1" w:styleId="VDWCquotebullet1">
    <w:name w:val="VDWC quote bullet 1"/>
    <w:basedOn w:val="VDWCquote"/>
    <w:rsid w:val="00506F34"/>
    <w:pPr>
      <w:numPr>
        <w:numId w:val="11"/>
      </w:numPr>
    </w:pPr>
  </w:style>
  <w:style w:type="paragraph" w:customStyle="1" w:styleId="VDWCquotebullet2">
    <w:name w:val="VDWC quote bullet 2"/>
    <w:basedOn w:val="VDWCquote"/>
    <w:rsid w:val="00506F34"/>
    <w:pPr>
      <w:numPr>
        <w:ilvl w:val="1"/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C3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E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E1C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E1C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1A39FB"/>
    <w:rPr>
      <w:rFonts w:ascii="Cambria" w:hAnsi="Cambria"/>
      <w:lang w:eastAsia="en-US"/>
    </w:rPr>
  </w:style>
  <w:style w:type="table" w:customStyle="1" w:styleId="Tealtable">
    <w:name w:val="Teal table"/>
    <w:basedOn w:val="TableNormal"/>
    <w:next w:val="TableGrid"/>
    <w:uiPriority w:val="39"/>
    <w:rsid w:val="00A10DFF"/>
    <w:rPr>
      <w:rFonts w:ascii="Arial" w:eastAsia="Segoe UI" w:hAnsi="Arial"/>
      <w:sz w:val="23"/>
      <w:szCs w:val="22"/>
      <w:lang w:val="en-US" w:eastAsia="en-US"/>
    </w:rPr>
    <w:tblPr>
      <w:tblStyleRowBandSize w:val="1"/>
      <w:tblInd w:w="0" w:type="nil"/>
      <w:tblBorders>
        <w:bottom w:val="single" w:sz="24" w:space="0" w:color="398E8B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auto"/>
        <w:sz w:val="20"/>
        <w:szCs w:val="18"/>
      </w:rPr>
      <w:tblPr/>
      <w:tcPr>
        <w:tcBorders>
          <w:top w:val="single" w:sz="24" w:space="0" w:color="398E8B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</w:rPr>
      <w:tblPr/>
      <w:tcPr>
        <w:tcBorders>
          <w:top w:val="single" w:sz="8" w:space="0" w:color="398E8B"/>
        </w:tcBorders>
      </w:tcPr>
    </w:tblStylePr>
    <w:tblStylePr w:type="firstCol">
      <w:tblPr/>
      <w:tcPr>
        <w:shd w:val="clear" w:color="auto" w:fill="F2F2F2"/>
      </w:tc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table" w:customStyle="1" w:styleId="Purpletable">
    <w:name w:val="Purple table"/>
    <w:basedOn w:val="TableNormal"/>
    <w:next w:val="TableGrid"/>
    <w:uiPriority w:val="39"/>
    <w:rsid w:val="008B5D64"/>
    <w:rPr>
      <w:rFonts w:ascii="Arial" w:eastAsia="Segoe UI" w:hAnsi="Arial"/>
      <w:sz w:val="23"/>
      <w:szCs w:val="22"/>
      <w:lang w:val="en-US" w:eastAsia="en-US"/>
    </w:rPr>
    <w:tblPr>
      <w:tblStyleRowBandSize w:val="1"/>
      <w:tblInd w:w="0" w:type="nil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00264D"/>
        <w:sz w:val="18"/>
        <w:szCs w:val="18"/>
      </w:rPr>
      <w:tblPr/>
      <w:tcPr>
        <w:tcBorders>
          <w:top w:val="single" w:sz="18" w:space="0" w:color="87189D"/>
          <w:left w:val="nil"/>
          <w:bottom w:val="single" w:sz="4" w:space="0" w:color="87189D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</w:rPr>
      <w:tblPr/>
      <w:tcPr>
        <w:tcBorders>
          <w:top w:val="single" w:sz="4" w:space="0" w:color="87189D"/>
        </w:tcBorders>
      </w:tcPr>
    </w:tblStylePr>
    <w:tblStylePr w:type="firstCol">
      <w:tblPr/>
      <w:tcPr>
        <w:shd w:val="clear" w:color="auto" w:fill="F2F2F2"/>
      </w:tc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420BA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VDWCtealtable">
    <w:name w:val="VDWC teal table"/>
    <w:basedOn w:val="Tealtable"/>
    <w:uiPriority w:val="99"/>
    <w:rsid w:val="00D9275C"/>
    <w:tblPr>
      <w:tblBorders>
        <w:bottom w:val="single" w:sz="18" w:space="0" w:color="398E8B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jc w:val="left"/>
      </w:pPr>
      <w:rPr>
        <w:rFonts w:ascii="Arial" w:hAnsi="Arial" w:hint="default"/>
        <w:b w:val="0"/>
        <w:color w:val="auto"/>
        <w:sz w:val="20"/>
        <w:szCs w:val="18"/>
      </w:rPr>
      <w:tblPr/>
      <w:tcPr>
        <w:tcBorders>
          <w:top w:val="single" w:sz="24" w:space="0" w:color="398E8B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</w:rPr>
      <w:tblPr/>
      <w:tcPr>
        <w:tcBorders>
          <w:top w:val="single" w:sz="8" w:space="0" w:color="398E8B"/>
        </w:tcBorders>
      </w:tcPr>
    </w:tblStylePr>
    <w:tblStylePr w:type="firstCol">
      <w:tblPr/>
      <w:tcPr>
        <w:shd w:val="clear" w:color="auto" w:fill="F2F2F2"/>
      </w:tc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0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78F7C2DC88E4B9CB800189BBDFA50" ma:contentTypeVersion="12" ma:contentTypeDescription="Create a new document." ma:contentTypeScope="" ma:versionID="d95a31df3742d89443ce84e0a34a79bb">
  <xsd:schema xmlns:xsd="http://www.w3.org/2001/XMLSchema" xmlns:xs="http://www.w3.org/2001/XMLSchema" xmlns:p="http://schemas.microsoft.com/office/2006/metadata/properties" xmlns:ns2="0a796663-07b1-45ae-9a29-dc6c186cfcd2" xmlns:ns3="b8ac6c3c-bf01-48ca-9182-c1ef7a70d069" targetNamespace="http://schemas.microsoft.com/office/2006/metadata/properties" ma:root="true" ma:fieldsID="a5c5fecd15839a190ddd1c069f7712f5" ns2:_="" ns3:_="">
    <xsd:import namespace="0a796663-07b1-45ae-9a29-dc6c186cfcd2"/>
    <xsd:import namespace="b8ac6c3c-bf01-48ca-9182-c1ef7a70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96663-07b1-45ae-9a29-dc6c186cf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6c3c-bf01-48ca-9182-c1ef7a70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D35E6-DFAE-3449-82CD-44A04AF29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178EA-3142-4931-AE1F-4D410744D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96663-07b1-45ae-9a29-dc6c186cfcd2"/>
    <ds:schemaRef ds:uri="b8ac6c3c-bf01-48ca-9182-c1ef7a70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A10BF-4022-4A67-998B-4D377E67AA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D5BB4E-48BA-4A9C-8D06-EE22C9790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development activity log: for registered disability workers</vt:lpstr>
    </vt:vector>
  </TitlesOfParts>
  <Manager/>
  <Company>Victorian Disability Worker Commission</Company>
  <LinksUpToDate>false</LinksUpToDate>
  <CharactersWithSpaces>4375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workforce capability framework and possible development activities</dc:title>
  <dc:subject>NDIS workforce capability framework and possible development activities</dc:subject>
  <dc:creator>Victorian Disability Worker Commission</dc:creator>
  <cp:keywords>continuing professional development; NDIS; capabilities; activities; training; learning</cp:keywords>
  <dc:description/>
  <cp:lastModifiedBy>Catherine Dennehy (VDWC)</cp:lastModifiedBy>
  <cp:revision>5</cp:revision>
  <cp:lastPrinted>2022-08-16T03:21:00Z</cp:lastPrinted>
  <dcterms:created xsi:type="dcterms:W3CDTF">2022-08-16T03:23:00Z</dcterms:created>
  <dcterms:modified xsi:type="dcterms:W3CDTF">2022-09-05T04:49:00Z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0x01010008378F7C2DC88E4B9CB800189BBDFA50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2022-09-05T04:49:11Z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406ed0b2-65d9-4b74-a56b-c5e98dafb02b</vt:lpwstr>
  </property>
  <property fmtid="{D5CDD505-2E9C-101B-9397-08002B2CF9AE}" pid="10" name="MSIP_Label_efdf5488-3066-4b6c-8fea-9472b8a1f34c_ContentBits">
    <vt:lpwstr>0</vt:lpwstr>
  </property>
</Properties>
</file>